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2E" w:rsidRDefault="008E732E" w:rsidP="008E732E">
      <w:pPr>
        <w:pStyle w:val="Default"/>
        <w:numPr>
          <w:ilvl w:val="0"/>
          <w:numId w:val="3"/>
        </w:numPr>
        <w:jc w:val="center"/>
        <w:rPr>
          <w:b/>
        </w:rPr>
      </w:pPr>
      <w:r w:rsidRPr="00581978">
        <w:rPr>
          <w:b/>
        </w:rPr>
        <w:t>Composição e dados da Comissão Examinadora</w:t>
      </w:r>
    </w:p>
    <w:p w:rsidR="008E732E" w:rsidRDefault="008E732E" w:rsidP="008E732E">
      <w:pPr>
        <w:pStyle w:val="Default"/>
        <w:jc w:val="both"/>
        <w:rPr>
          <w:b/>
        </w:rPr>
      </w:pPr>
    </w:p>
    <w:p w:rsidR="008E732E" w:rsidRDefault="008E732E" w:rsidP="008E732E">
      <w:pPr>
        <w:pStyle w:val="Default"/>
        <w:jc w:val="both"/>
        <w:rPr>
          <w:b/>
        </w:rPr>
      </w:pPr>
    </w:p>
    <w:p w:rsidR="008E732E" w:rsidRPr="00581978" w:rsidRDefault="008E732E" w:rsidP="008E732E">
      <w:pPr>
        <w:pStyle w:val="Default"/>
        <w:jc w:val="both"/>
        <w:rPr>
          <w:b/>
        </w:rPr>
      </w:pPr>
      <w:bookmarkStart w:id="0" w:name="_GoBack"/>
      <w:bookmarkEnd w:id="0"/>
      <w:r>
        <w:rPr>
          <w:b/>
        </w:rPr>
        <w:t>QUALIFICAÇÃO:</w:t>
      </w:r>
    </w:p>
    <w:p w:rsidR="008E732E" w:rsidRDefault="008E732E" w:rsidP="008E732E">
      <w:pPr>
        <w:jc w:val="center"/>
      </w:pPr>
    </w:p>
    <w:p w:rsidR="008E732E" w:rsidRPr="006579B5" w:rsidRDefault="008E732E" w:rsidP="008E732E">
      <w:pPr>
        <w:pStyle w:val="Default"/>
        <w:spacing w:line="360" w:lineRule="auto"/>
        <w:jc w:val="both"/>
      </w:pPr>
      <w:r w:rsidRPr="006579B5">
        <w:t xml:space="preserve">Nome; link do Currículo na Plataforma Lattes; CPF, e-mail, contatos telefônicos, tipo de representação na composição da Banca (Orientador; membro de outro Ponto Focal PROFNIT do aluno e membro do setor profissional onde o discente poderá atuar ou convidado externo); </w:t>
      </w:r>
    </w:p>
    <w:p w:rsidR="008E732E" w:rsidRPr="006579B5" w:rsidRDefault="008E732E" w:rsidP="008E732E">
      <w:pPr>
        <w:pStyle w:val="Default"/>
        <w:numPr>
          <w:ilvl w:val="0"/>
          <w:numId w:val="4"/>
        </w:numPr>
        <w:spacing w:line="360" w:lineRule="auto"/>
        <w:jc w:val="both"/>
      </w:pPr>
      <w:r w:rsidRPr="006579B5">
        <w:t xml:space="preserve">b) Dia e hora previstos para a sua realização; </w:t>
      </w:r>
    </w:p>
    <w:p w:rsidR="008E732E" w:rsidRPr="006579B5" w:rsidRDefault="008E732E" w:rsidP="008E732E">
      <w:pPr>
        <w:pStyle w:val="Default"/>
        <w:numPr>
          <w:ilvl w:val="0"/>
          <w:numId w:val="4"/>
        </w:numPr>
        <w:spacing w:line="360" w:lineRule="auto"/>
        <w:jc w:val="both"/>
      </w:pPr>
      <w:proofErr w:type="gramStart"/>
      <w:r w:rsidRPr="006579B5">
        <w:t>c) Um</w:t>
      </w:r>
      <w:proofErr w:type="gramEnd"/>
      <w:r w:rsidRPr="006579B5">
        <w:t xml:space="preserve"> (01) exemplar do Plano e Projeto do Trabalho de Conclusão do Curso; </w:t>
      </w:r>
    </w:p>
    <w:p w:rsidR="008E732E" w:rsidRPr="006579B5" w:rsidRDefault="008E732E" w:rsidP="008E732E">
      <w:pPr>
        <w:pStyle w:val="Default"/>
        <w:numPr>
          <w:ilvl w:val="0"/>
          <w:numId w:val="4"/>
        </w:numPr>
        <w:spacing w:line="360" w:lineRule="auto"/>
        <w:jc w:val="both"/>
      </w:pPr>
      <w:r w:rsidRPr="006579B5">
        <w:t xml:space="preserve">d) E-mails itens de acordo com a regulamentação de cada IES. </w:t>
      </w:r>
    </w:p>
    <w:p w:rsidR="008E732E" w:rsidRPr="006579B5" w:rsidRDefault="008E732E" w:rsidP="008E732E">
      <w:pPr>
        <w:pStyle w:val="Default"/>
        <w:spacing w:line="360" w:lineRule="auto"/>
        <w:jc w:val="both"/>
      </w:pP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Algumas Recomendações e Sugestões, lembrando de que a regulamentação do Ponto Focal deverá ser seguida: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A secretaria da CAI deverá encaminhar aos membros da Banca Examinadora pelo menos carta-convite, esta Norma e o instrumento de avaliação do Exame de Qualificação.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0D40E5">
        <w:rPr>
          <w:rFonts w:ascii="Times New Roman" w:hAnsi="Times New Roman" w:cs="Times New Roman"/>
          <w:color w:val="000000"/>
          <w:sz w:val="24"/>
          <w:szCs w:val="24"/>
        </w:rPr>
        <w:t>O orientador e/ou o estudante</w:t>
      </w:r>
      <w:proofErr w:type="gramEnd"/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 encaminhará o documento aos membros da comissão examinadora.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A comissão examinadora do Exame de Qualificação deverá ser indicada pelo orientador e aprovada pela CAI. Deverá ser minimamente composta pelo orientador e mais dois membros, sendo um docente de outro Ponto Focal do PROFNIT e um membro da área do Trabalho de Conclusão de Curso do Aluno, denominado “membro do mercado”, e de acordo com as normas internas de cada CAI.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O Exame de Qualificação do PROFNIT poderá ser realizado via videoconferência.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Minimamente, a exposição sobre o projeto poderá ser entre 30 a 40 minutos e cada examinador terá 20 minutos para arguição, garantindo ao candidato igual tempo para a resposta. Em seguida, a comissão examinadora se reúne, sem a presença do candidato, para o preenchimento do Instrumento de Avaliação do Exame de Qualificação e demais documentos. Finalmente, o candidato é informado sobre sua aprovação ou não com os devidos ajustes.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Em caso de reprovação no primeiro exame de qualificação, o aluno poderá repeti-lo apenas uma vez no prazo máximo de 1 semestre após a realização do primeiro exame.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No exame de qualificação poderão ocorrer alterações como título do trabalho, adição de </w:t>
      </w:r>
      <w:proofErr w:type="spellStart"/>
      <w:r w:rsidRPr="000D40E5">
        <w:rPr>
          <w:rFonts w:ascii="Times New Roman" w:hAnsi="Times New Roman" w:cs="Times New Roman"/>
          <w:color w:val="000000"/>
          <w:sz w:val="24"/>
          <w:szCs w:val="24"/>
        </w:rPr>
        <w:t>Co-orientador</w:t>
      </w:r>
      <w:proofErr w:type="spellEnd"/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 entre outros ajustes que deverão ser registrados adequadamente na ata da sessão, não se necessitando o envio para a CAA. </w:t>
      </w:r>
    </w:p>
    <w:p w:rsidR="008E732E" w:rsidRPr="000D40E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E5">
        <w:rPr>
          <w:rFonts w:ascii="Times New Roman" w:hAnsi="Times New Roman" w:cs="Times New Roman"/>
          <w:color w:val="000000"/>
          <w:sz w:val="24"/>
          <w:szCs w:val="24"/>
        </w:rPr>
        <w:t xml:space="preserve">− Caso haja alteração de orientador ou de tipo de produtos a serem entregues, a CAA deverá ser comunicada e a alteração aprovada pela CAN. </w:t>
      </w:r>
    </w:p>
    <w:p w:rsidR="008E732E" w:rsidRPr="006579B5" w:rsidRDefault="008E732E" w:rsidP="008E732E">
      <w:pPr>
        <w:pStyle w:val="Default"/>
        <w:spacing w:line="360" w:lineRule="auto"/>
        <w:jc w:val="both"/>
      </w:pP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Trabalho de Conclusão de Curso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Segundo o disposto no Parágrafo 1º do Artigo 24 do Regimento do PROFNIT, quanto aos requisitos, só poderá defender o Trabalho de Conclusão de Curso, o aluno que tiver cumprido todas as atividades acadêmicas obrigatórias e ter sido aprovado no Exame de Qualificação.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Formatos dos Projetos de Trabalho de Conclusão De Curso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>Conforme disposto: no parágrafo 3º do artigo 7º da Portaria Normativa publicada no DOU de número 7, de 22 de junho de 2009; no documento de área ADMINISTRAÇÃO – CAPES; no Art. 24 do Regimento Nacional do PROFNIT e, segundo a “</w:t>
      </w:r>
      <w:r w:rsidRPr="00657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Cartilha PROFNIT de produtos Técnico-tecnológicos e Bibliográficos</w:t>
      </w: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” (Disponível em: http://www.profnit.org.br/pt/formularios/), abaixo listados os Produtos aceitos como Trabalho de Conclusão do Curso: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Artigos em revistas com </w:t>
      </w:r>
      <w:proofErr w:type="spellStart"/>
      <w:r w:rsidRPr="006579B5">
        <w:rPr>
          <w:rFonts w:ascii="Times New Roman" w:hAnsi="Times New Roman" w:cs="Times New Roman"/>
          <w:color w:val="000000"/>
          <w:sz w:val="24"/>
          <w:szCs w:val="24"/>
        </w:rPr>
        <w:t>Qualis</w:t>
      </w:r>
      <w:proofErr w:type="spellEnd"/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 vigente da área de Administração (ITEM OBRIGATÓRIO!)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Base de dados técnico-científica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Criação/gerenciamento de empresa ou organização inovadora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Cursos de formação profissional, ministrados para fora do PROFNIT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Material didático para fora do PROFNIT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Norma ou marco regulatório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Patentes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Relatório técnico conclusivo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Software ou aplicativo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hAnsi="Times New Roman" w:cs="Times New Roman"/>
          <w:color w:val="000000"/>
          <w:sz w:val="24"/>
          <w:szCs w:val="24"/>
        </w:rPr>
        <w:t xml:space="preserve">• Tecnologia social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b/>
          <w:bCs/>
          <w:sz w:val="24"/>
          <w:szCs w:val="24"/>
        </w:rPr>
        <w:t xml:space="preserve">Observação: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A dissertação poderá ser incluída no Projeto de Trabalho de Conclusão de Curso, caso seja um item obrigatório no Ponto Focal ou por outro motivo, </w:t>
      </w:r>
      <w:r w:rsidRPr="006579B5">
        <w:rPr>
          <w:rFonts w:ascii="Times New Roman" w:hAnsi="Times New Roman" w:cs="Times New Roman"/>
          <w:b/>
          <w:sz w:val="24"/>
          <w:szCs w:val="24"/>
        </w:rPr>
        <w:t xml:space="preserve">porém não será considerada como Produto principal.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b/>
          <w:bCs/>
          <w:sz w:val="24"/>
          <w:szCs w:val="24"/>
        </w:rPr>
        <w:t xml:space="preserve">3.3 Formatação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A formatação do TCC deverá seguir o manual de estilos de cada Ponto Focal, devendo conter OBRIGATORIAMENTE: </w:t>
      </w:r>
    </w:p>
    <w:p w:rsidR="008E732E" w:rsidRPr="006579B5" w:rsidRDefault="008E732E" w:rsidP="008E732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a) um resumo em português e um em inglês (abstract) com as respectivas palavras-chave e </w:t>
      </w:r>
      <w:proofErr w:type="spellStart"/>
      <w:r w:rsidRPr="006579B5">
        <w:rPr>
          <w:rFonts w:ascii="Times New Roman" w:hAnsi="Times New Roman" w:cs="Times New Roman"/>
          <w:i/>
          <w:iCs/>
          <w:sz w:val="24"/>
          <w:szCs w:val="24"/>
        </w:rPr>
        <w:t>keywords</w:t>
      </w:r>
      <w:proofErr w:type="spellEnd"/>
      <w:r w:rsidRPr="006579B5">
        <w:rPr>
          <w:rFonts w:ascii="Times New Roman" w:hAnsi="Times New Roman" w:cs="Times New Roman"/>
          <w:sz w:val="24"/>
          <w:szCs w:val="24"/>
        </w:rPr>
        <w:t xml:space="preserve">, independentemente do produto desenvolvido, para atender ao solicitado na Plataforma Sucupira. </w:t>
      </w:r>
    </w:p>
    <w:p w:rsidR="008E732E" w:rsidRPr="006579B5" w:rsidRDefault="008E732E" w:rsidP="008E73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b) a logomarca do FORTEC e a logomarca do PROFNIT - atendendo ao decidido na 3ª Reunião Ordinária da Diretoria do FORTEC (gestão 2017-18); aprovado na 34ª Reunião da Comissão Acadêmica Nacional (CAN) e informado no 32º Encontro de Pontos Focais, ocorrida em 15 de fevereiro de 2017: a. a logomarca do FORTEC e a logomarca do PROFNIT devem ser sempre veiculadas junto com os resultados dos trabalhos dos alunos do PROFNIT; </w:t>
      </w:r>
    </w:p>
    <w:p w:rsidR="008E732E" w:rsidRPr="006579B5" w:rsidRDefault="008E732E" w:rsidP="008E73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b. os alunos e o orientador (e </w:t>
      </w:r>
      <w:proofErr w:type="spellStart"/>
      <w:r w:rsidRPr="006579B5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6579B5">
        <w:rPr>
          <w:rFonts w:ascii="Times New Roman" w:hAnsi="Times New Roman" w:cs="Times New Roman"/>
          <w:sz w:val="24"/>
          <w:szCs w:val="24"/>
        </w:rPr>
        <w:t xml:space="preserve">) devem formalizar a cessão direitos de autor para fins de divulgação pelo FORTEC das criações, salvo casos específicos onde o sigilo seja requerido pelo aluno à Comissão de Acompanhamento Acadêmico (CAA) e homologado pela Comissão Acadêmica Nacional (CAN) do PROFNIT quando será formalizado acordo específico; </w:t>
      </w:r>
    </w:p>
    <w:p w:rsidR="008E732E" w:rsidRPr="006579B5" w:rsidRDefault="008E732E" w:rsidP="008E73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c. as criações e em qualquer tipo de propriedade intelectual resultantes do trabalho do aluno, o FORTEC negociará direito de uso e condições aplicáveis; </w:t>
      </w:r>
    </w:p>
    <w:p w:rsidR="008E732E" w:rsidRPr="006579B5" w:rsidRDefault="008E732E" w:rsidP="008E73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d. será aplicada a Política de Inovação de cada Ponto Focal, sendo realizada interlocução com o NIT que será intermediada pela Comissão Acadêmica Institucional do Ponto Focal do PROFNIT. </w:t>
      </w:r>
    </w:p>
    <w:p w:rsidR="008E732E" w:rsidRPr="006579B5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2E" w:rsidRDefault="008E732E" w:rsidP="008E7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B5">
        <w:rPr>
          <w:rFonts w:ascii="Times New Roman" w:hAnsi="Times New Roman" w:cs="Times New Roman"/>
          <w:sz w:val="24"/>
          <w:szCs w:val="24"/>
        </w:rPr>
        <w:t xml:space="preserve">Caso o Trabalho de Conclusão de Curso inclua um ou mais artigos, ou produtos, cada um poderá constituir um Capítulo do TCC. </w:t>
      </w:r>
    </w:p>
    <w:p w:rsidR="00ED6276" w:rsidRPr="008E732E" w:rsidRDefault="00ED6276" w:rsidP="008E732E"/>
    <w:sectPr w:rsidR="00ED6276" w:rsidRPr="008E73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68" w:rsidRDefault="008E5C68" w:rsidP="00387EAA">
      <w:pPr>
        <w:spacing w:after="0" w:line="240" w:lineRule="auto"/>
      </w:pPr>
      <w:r>
        <w:separator/>
      </w:r>
    </w:p>
  </w:endnote>
  <w:endnote w:type="continuationSeparator" w:id="0">
    <w:p w:rsidR="008E5C68" w:rsidRDefault="008E5C68" w:rsidP="003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68" w:rsidRDefault="008E5C68" w:rsidP="00387EAA">
      <w:pPr>
        <w:spacing w:after="0" w:line="240" w:lineRule="auto"/>
      </w:pPr>
      <w:r>
        <w:separator/>
      </w:r>
    </w:p>
  </w:footnote>
  <w:footnote w:type="continuationSeparator" w:id="0">
    <w:p w:rsidR="008E5C68" w:rsidRDefault="008E5C68" w:rsidP="003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AA" w:rsidRPr="00156574" w:rsidRDefault="00156574" w:rsidP="00387EAA">
    <w:pPr>
      <w:pStyle w:val="Cabealho"/>
      <w:jc w:val="center"/>
      <w:rPr>
        <w:b/>
        <w:sz w:val="24"/>
        <w:szCs w:val="24"/>
      </w:rPr>
    </w:pPr>
    <w:r w:rsidRPr="00156574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45720</wp:posOffset>
          </wp:positionV>
          <wp:extent cx="648970" cy="666750"/>
          <wp:effectExtent l="0" t="0" r="0" b="0"/>
          <wp:wrapNone/>
          <wp:docPr id="22532" name="Imagem 0" descr="Photo 12-11-15 15 09 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2" name="Imagem 0" descr="Photo 12-11-15 15 09 3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56" t="21550" r="34509" b="43289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87EAA" w:rsidRPr="00156574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-1905</wp:posOffset>
          </wp:positionV>
          <wp:extent cx="752475" cy="771525"/>
          <wp:effectExtent l="0" t="0" r="9525" b="9525"/>
          <wp:wrapTight wrapText="bothSides">
            <wp:wrapPolygon edited="0">
              <wp:start x="6562" y="0"/>
              <wp:lineTo x="0" y="3200"/>
              <wp:lineTo x="0" y="14400"/>
              <wp:lineTo x="547" y="17600"/>
              <wp:lineTo x="6015" y="21333"/>
              <wp:lineTo x="6562" y="21333"/>
              <wp:lineTo x="14765" y="21333"/>
              <wp:lineTo x="15311" y="21333"/>
              <wp:lineTo x="20780" y="17600"/>
              <wp:lineTo x="21327" y="14400"/>
              <wp:lineTo x="21327" y="3200"/>
              <wp:lineTo x="14765" y="0"/>
              <wp:lineTo x="6562" y="0"/>
            </wp:wrapPolygon>
          </wp:wrapTight>
          <wp:docPr id="1" name="Imagem 1" descr="brasao-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norm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6574">
      <w:rPr>
        <w:b/>
        <w:bCs/>
        <w:noProof/>
        <w:sz w:val="24"/>
        <w:szCs w:val="24"/>
        <w:lang w:eastAsia="pt-BR"/>
      </w:rPr>
      <w:t>UNIVERSIDADE FEDERAL DO MARANHÃO</w:t>
    </w:r>
    <w:r w:rsidRPr="00156574">
      <w:rPr>
        <w:noProof/>
        <w:sz w:val="24"/>
        <w:szCs w:val="24"/>
        <w:lang w:eastAsia="pt-BR"/>
      </w:rPr>
      <w:br/>
    </w:r>
    <w:r w:rsidRPr="00156574">
      <w:rPr>
        <w:b/>
        <w:bCs/>
        <w:noProof/>
        <w:sz w:val="24"/>
        <w:szCs w:val="24"/>
        <w:lang w:eastAsia="pt-BR"/>
      </w:rPr>
      <w:t>CENTRO DE CIÊNCIAS SOCIAIS</w:t>
    </w:r>
    <w:r w:rsidRPr="00156574">
      <w:rPr>
        <w:noProof/>
        <w:sz w:val="24"/>
        <w:szCs w:val="24"/>
        <w:lang w:eastAsia="pt-BR"/>
      </w:rPr>
      <w:br/>
    </w:r>
    <w:r w:rsidRPr="00156574">
      <w:rPr>
        <w:b/>
        <w:bCs/>
        <w:noProof/>
        <w:sz w:val="24"/>
        <w:szCs w:val="24"/>
        <w:lang w:eastAsia="pt-BR"/>
      </w:rPr>
      <w:t>PROFNIT - Mestrado em Propriedade Intelectual e Transferência de Tecnologia para Inovação</w:t>
    </w:r>
  </w:p>
  <w:p w:rsidR="00387EAA" w:rsidRPr="00387EAA" w:rsidRDefault="00387EAA" w:rsidP="00156574">
    <w:pPr>
      <w:pStyle w:val="Cabealho"/>
      <w:rPr>
        <w:sz w:val="24"/>
        <w:szCs w:val="24"/>
      </w:rPr>
    </w:pPr>
  </w:p>
  <w:p w:rsidR="00387EAA" w:rsidRDefault="00387E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BAF455"/>
    <w:multiLevelType w:val="hybridMultilevel"/>
    <w:tmpl w:val="93E21B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0773D"/>
    <w:multiLevelType w:val="hybridMultilevel"/>
    <w:tmpl w:val="FDB1FF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327C50"/>
    <w:multiLevelType w:val="hybridMultilevel"/>
    <w:tmpl w:val="0F382430"/>
    <w:lvl w:ilvl="0" w:tplc="3F784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4628"/>
    <w:multiLevelType w:val="hybridMultilevel"/>
    <w:tmpl w:val="501553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FBF11BB"/>
    <w:multiLevelType w:val="hybridMultilevel"/>
    <w:tmpl w:val="77BE4AB8"/>
    <w:lvl w:ilvl="0" w:tplc="01AEE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A"/>
    <w:rsid w:val="00083B54"/>
    <w:rsid w:val="00156574"/>
    <w:rsid w:val="00265718"/>
    <w:rsid w:val="002A6599"/>
    <w:rsid w:val="00344938"/>
    <w:rsid w:val="00387EAA"/>
    <w:rsid w:val="004A55EF"/>
    <w:rsid w:val="006658DD"/>
    <w:rsid w:val="00712396"/>
    <w:rsid w:val="00893CF6"/>
    <w:rsid w:val="008C655A"/>
    <w:rsid w:val="008D3B45"/>
    <w:rsid w:val="008E5C68"/>
    <w:rsid w:val="008E732E"/>
    <w:rsid w:val="00974EF6"/>
    <w:rsid w:val="00A15C2D"/>
    <w:rsid w:val="00A56D99"/>
    <w:rsid w:val="00A6083C"/>
    <w:rsid w:val="00B572BB"/>
    <w:rsid w:val="00BA1D2A"/>
    <w:rsid w:val="00C94571"/>
    <w:rsid w:val="00CD5595"/>
    <w:rsid w:val="00D94B70"/>
    <w:rsid w:val="00ED6276"/>
    <w:rsid w:val="00F23B2F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E69F5-AB3C-4C16-93B9-B5AECBB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EAA"/>
  </w:style>
  <w:style w:type="paragraph" w:styleId="Rodap">
    <w:name w:val="footer"/>
    <w:basedOn w:val="Normal"/>
    <w:link w:val="RodapChar"/>
    <w:uiPriority w:val="99"/>
    <w:unhideWhenUsed/>
    <w:rsid w:val="0038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EAA"/>
  </w:style>
  <w:style w:type="paragraph" w:styleId="PargrafodaLista">
    <w:name w:val="List Paragraph"/>
    <w:basedOn w:val="Normal"/>
    <w:uiPriority w:val="34"/>
    <w:qFormat/>
    <w:rsid w:val="00156574"/>
    <w:pPr>
      <w:ind w:left="720"/>
      <w:contextualSpacing/>
    </w:pPr>
  </w:style>
  <w:style w:type="table" w:styleId="Tabelacomgrade">
    <w:name w:val="Table Grid"/>
    <w:basedOn w:val="Tabelanormal"/>
    <w:uiPriority w:val="39"/>
    <w:rsid w:val="004A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6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6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6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2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7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PPPG</dc:creator>
  <cp:keywords/>
  <dc:description/>
  <cp:lastModifiedBy>Waterloo Filho</cp:lastModifiedBy>
  <cp:revision>2</cp:revision>
  <dcterms:created xsi:type="dcterms:W3CDTF">2021-09-16T18:23:00Z</dcterms:created>
  <dcterms:modified xsi:type="dcterms:W3CDTF">2021-09-16T18:23:00Z</dcterms:modified>
</cp:coreProperties>
</file>