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AF" w:rsidRDefault="00E915AF" w:rsidP="00E915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TEORÍA CONSTITUCIONAL DAS INSTITUIÇÕES DE JUSTIÇA.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 xml:space="preserve">SOCIALREGENTE </w:t>
      </w:r>
      <w:r>
        <w:rPr>
          <w:rFonts w:ascii="ArialMT" w:eastAsiaTheme="minorHAnsi" w:hAnsi="ArialMT" w:cs="ArialMT"/>
          <w:color w:val="000000"/>
          <w:lang w:eastAsia="en-US"/>
        </w:rPr>
        <w:t xml:space="preserve">– Professor Doutor Manuel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Fondevila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Marón</w:t>
      </w:r>
      <w:proofErr w:type="spellEnd"/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CARGA HORÁRIA: 60h</w:t>
      </w: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 xml:space="preserve">CREDITOS: </w:t>
      </w:r>
      <w:proofErr w:type="gramStart"/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4</w:t>
      </w:r>
      <w:proofErr w:type="gramEnd"/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SEMESTRE LETIVO: 2015.2</w:t>
      </w: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 xml:space="preserve">Objetivos: </w:t>
      </w:r>
      <w:r>
        <w:rPr>
          <w:rFonts w:ascii="ArialMT" w:eastAsiaTheme="minorHAnsi" w:hAnsi="ArialMT" w:cs="ArialMT"/>
          <w:color w:val="000000"/>
          <w:lang w:eastAsia="en-US"/>
        </w:rPr>
        <w:t>Obter um conhecimento de teoria constitucional suficiente para compreender,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de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modo critico, as intuições de justiça em um Estado Democrático e de Direito como é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o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Brasil, tendo em conta o contexto atual de integração política supranacional, que exige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um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recurso constante a comparação jurídica.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 xml:space="preserve">Ementa: </w:t>
      </w:r>
      <w:r>
        <w:rPr>
          <w:rFonts w:ascii="ArialMT" w:eastAsiaTheme="minorHAnsi" w:hAnsi="ArialMT" w:cs="ArialMT"/>
          <w:color w:val="000000"/>
          <w:lang w:eastAsia="en-US"/>
        </w:rPr>
        <w:t>O conceito de Constituição. Os princípios fundamentais do Direito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Constitucional. A Teoria Constitucional de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Weimar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 Metodologia de Direito Comparado.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Teoria Constitucional da integração política. Direito Constitucional Internacional. Teoria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do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poder constituinte e reforma constitucional. A representação política. Teoria do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federalismo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>. As garantias institucionais.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 xml:space="preserve">Metodologia: </w:t>
      </w:r>
      <w:r>
        <w:rPr>
          <w:rFonts w:ascii="ArialMT" w:eastAsiaTheme="minorHAnsi" w:hAnsi="ArialMT" w:cs="ArialMT"/>
          <w:color w:val="000000"/>
          <w:lang w:eastAsia="en-US"/>
        </w:rPr>
        <w:t>As aulas desenvolvem-se com seminários sobre os temas abordados,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correspondendo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ao professor a introdução dos mesmos e a direção dos debates.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 xml:space="preserve">Regras da Disciplina: </w:t>
      </w:r>
      <w:r>
        <w:rPr>
          <w:rFonts w:ascii="ArialMT" w:eastAsiaTheme="minorHAnsi" w:hAnsi="ArialMT" w:cs="ArialMT"/>
          <w:color w:val="000000"/>
          <w:lang w:eastAsia="en-US"/>
        </w:rPr>
        <w:t xml:space="preserve">o 50% da avaliação corresponde </w:t>
      </w:r>
      <w:proofErr w:type="gramStart"/>
      <w:r>
        <w:rPr>
          <w:rFonts w:ascii="ArialMT" w:eastAsiaTheme="minorHAnsi" w:hAnsi="ArialMT" w:cs="ArialMT"/>
          <w:color w:val="000000"/>
          <w:lang w:eastAsia="en-US"/>
        </w:rPr>
        <w:t>a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assistência e participação na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aula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>, assim como a apresentação de seminário. O 50% restante a elaboração de um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artigo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>.</w:t>
      </w: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Programa da disciplina:</w:t>
      </w: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1ª SESSÃO: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Aula inaugural. Apresentação da disciplina. Método de trabalho e regras para o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desenvolvimento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temático. Método de avaliação.</w:t>
      </w: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2ª SESSÃO: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Os diferentes conceitos de Constituição.</w:t>
      </w: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16"/>
          <w:szCs w:val="16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b/>
          <w:color w:val="000000"/>
          <w:lang w:eastAsia="en-US"/>
        </w:rPr>
      </w:pPr>
      <w:r w:rsidRPr="00C26EA9">
        <w:rPr>
          <w:rFonts w:ascii="ArialMT" w:eastAsiaTheme="minorHAnsi" w:hAnsi="ArialMT" w:cs="ArialMT"/>
          <w:b/>
          <w:color w:val="000000"/>
          <w:lang w:eastAsia="en-US"/>
        </w:rPr>
        <w:t>Bibliografia básica:</w:t>
      </w:r>
    </w:p>
    <w:p w:rsidR="00C26EA9" w:rsidRP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b/>
          <w:color w:val="000000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LOEWENSTEIN, K.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Teoría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de </w:t>
      </w:r>
      <w:proofErr w:type="spellStart"/>
      <w:proofErr w:type="gramStart"/>
      <w:r>
        <w:rPr>
          <w:rFonts w:ascii="ArialMT" w:eastAsiaTheme="minorHAnsi" w:hAnsi="ArialMT" w:cs="ArialMT"/>
          <w:color w:val="000000"/>
          <w:lang w:eastAsia="en-US"/>
        </w:rPr>
        <w:t>la</w:t>
      </w:r>
      <w:proofErr w:type="spellEnd"/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Constitución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 Ariel. Barcelona-Caracas-México. 1979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SCHMITT, C.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Teoría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de </w:t>
      </w:r>
      <w:proofErr w:type="spellStart"/>
      <w:proofErr w:type="gramStart"/>
      <w:r>
        <w:rPr>
          <w:rFonts w:ascii="Arial" w:eastAsiaTheme="minorHAnsi" w:hAnsi="Arial" w:cs="Arial"/>
          <w:i/>
          <w:iCs/>
          <w:color w:val="000000"/>
          <w:lang w:eastAsia="en-US"/>
        </w:rPr>
        <w:t>la</w:t>
      </w:r>
      <w:proofErr w:type="spellEnd"/>
      <w:proofErr w:type="gram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Constitución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Alianza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 Madrid. 2011.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Bibliografia complementaria: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 xml:space="preserve">- </w:t>
      </w:r>
      <w:r>
        <w:rPr>
          <w:rFonts w:ascii="ArialMT" w:eastAsiaTheme="minorHAnsi" w:hAnsi="ArialMT" w:cs="ArialMT"/>
          <w:color w:val="000000"/>
          <w:lang w:eastAsia="en-US"/>
        </w:rPr>
        <w:t xml:space="preserve">GOMES CANOTILHO, J-J.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Direito Constitucional e Teoria da Constituição. </w:t>
      </w:r>
      <w:r>
        <w:rPr>
          <w:rFonts w:ascii="ArialMT" w:eastAsiaTheme="minorHAnsi" w:hAnsi="ArialMT" w:cs="ArialMT"/>
          <w:color w:val="000000"/>
          <w:lang w:eastAsia="en-US"/>
        </w:rPr>
        <w:t>7ª ed.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spellStart"/>
      <w:r>
        <w:rPr>
          <w:rFonts w:ascii="ArialMT" w:eastAsiaTheme="minorHAnsi" w:hAnsi="ArialMT" w:cs="ArialMT"/>
          <w:color w:val="000000"/>
          <w:lang w:eastAsia="en-US"/>
        </w:rPr>
        <w:t>Almedina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 Coimbra. 2003.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- MIRANDA, J. Teoria do Estado e da Constituição. 3ª ed. Forense. Rio de Janeiro. 2011.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3ª SESSÃO: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Os princípios fundamentais do constitucionalismo clássico. As teorias de Hans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Kelsen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e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a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sua crítica pelos juristas da época de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Weimar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(C. Schmitt e R.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Smend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).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Bibliografia básica: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GALINDO, B.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Teoría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Intercultural da Constituição. A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transformación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paradigmática da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Teoría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da Constituição diante da integração interestatal na União Europeia e no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Mercosur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. </w:t>
      </w:r>
      <w:r>
        <w:rPr>
          <w:rFonts w:ascii="ArialMT" w:eastAsiaTheme="minorHAnsi" w:hAnsi="ArialMT" w:cs="ArialMT"/>
          <w:color w:val="000000"/>
          <w:lang w:eastAsia="en-US"/>
        </w:rPr>
        <w:t>Livraria do advogado. Porto Alegre. 2006.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Bibliografia complementaria: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LUCAS VERDU, P.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La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lucha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contra </w:t>
      </w:r>
      <w:proofErr w:type="spellStart"/>
      <w:proofErr w:type="gramStart"/>
      <w:r>
        <w:rPr>
          <w:rFonts w:ascii="Arial" w:eastAsiaTheme="minorHAnsi" w:hAnsi="Arial" w:cs="Arial"/>
          <w:i/>
          <w:iCs/>
          <w:color w:val="000000"/>
          <w:lang w:eastAsia="en-US"/>
        </w:rPr>
        <w:t>el</w:t>
      </w:r>
      <w:proofErr w:type="spellEnd"/>
      <w:proofErr w:type="gram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positivismo jurídico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en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la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República de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Weimar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>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La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teoría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constitucional de Rudolf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Smed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Tecnos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 Madrid 1987.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4ª SESSÃO: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O método de estudo do Direito Constitucional. A incapacidade do positivismo jurídico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para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a consolidação de um Direito Constitucional de liberdade. A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Teoría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Constitucional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de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Weimar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Bibliografia básica: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RUIPEREZ ALAMILLO, J. “La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Constitución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y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su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estudio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Un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episodio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en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</w:t>
      </w:r>
      <w:proofErr w:type="spellStart"/>
      <w:proofErr w:type="gramStart"/>
      <w:r>
        <w:rPr>
          <w:rFonts w:ascii="ArialMT" w:eastAsiaTheme="minorHAnsi" w:hAnsi="ArialMT" w:cs="ArialMT"/>
          <w:color w:val="000000"/>
          <w:lang w:eastAsia="en-US"/>
        </w:rPr>
        <w:t>la</w:t>
      </w:r>
      <w:proofErr w:type="spellEnd"/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forja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del</w:t>
      </w:r>
      <w:proofErr w:type="spellEnd"/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spellStart"/>
      <w:r>
        <w:rPr>
          <w:rFonts w:ascii="ArialMT" w:eastAsiaTheme="minorHAnsi" w:hAnsi="ArialMT" w:cs="ArialMT"/>
          <w:color w:val="000000"/>
          <w:lang w:eastAsia="en-US"/>
        </w:rPr>
        <w:t>Derecho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Constitucional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europeo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: método jurídico y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régimen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político de </w:t>
      </w:r>
      <w:proofErr w:type="spellStart"/>
      <w:proofErr w:type="gramStart"/>
      <w:r>
        <w:rPr>
          <w:rFonts w:ascii="ArialMT" w:eastAsiaTheme="minorHAnsi" w:hAnsi="ArialMT" w:cs="ArialMT"/>
          <w:color w:val="000000"/>
          <w:lang w:eastAsia="en-US"/>
        </w:rPr>
        <w:t>la</w:t>
      </w:r>
      <w:proofErr w:type="spellEnd"/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llamada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Teoría</w:t>
      </w:r>
      <w:proofErr w:type="spellEnd"/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 xml:space="preserve">Constitucional de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Weimar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”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.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Teoría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realidad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Constitucional. </w:t>
      </w:r>
      <w:r>
        <w:rPr>
          <w:rFonts w:ascii="ArialMT" w:eastAsiaTheme="minorHAnsi" w:hAnsi="ArialMT" w:cs="ArialMT"/>
          <w:color w:val="000000"/>
          <w:lang w:eastAsia="en-US"/>
        </w:rPr>
        <w:t>nº 21 e 22.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5ª SESSÃO: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Teoria do Direito Público Comparado. Método Comparado. Instrumentos da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comparação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>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Bibliografia básica: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PEGORARO, L Y RINELLA, A.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Introducción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i/>
          <w:iCs/>
          <w:color w:val="000000"/>
          <w:lang w:eastAsia="en-US"/>
        </w:rPr>
        <w:t>al</w:t>
      </w:r>
      <w:proofErr w:type="spellEnd"/>
      <w:proofErr w:type="gram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Derecho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Constitucional Comparado</w:t>
      </w:r>
      <w:r>
        <w:rPr>
          <w:rFonts w:ascii="ArialMT" w:eastAsiaTheme="minorHAnsi" w:hAnsi="ArialMT" w:cs="ArialMT"/>
          <w:color w:val="000000"/>
          <w:lang w:eastAsia="en-US"/>
        </w:rPr>
        <w:t>. IIJUNAM.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2006. Disponível em Internet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(</w:t>
      </w:r>
      <w:proofErr w:type="gramStart"/>
      <w:r>
        <w:rPr>
          <w:rFonts w:ascii="ArialMT" w:eastAsiaTheme="minorHAnsi" w:hAnsi="ArialMT" w:cs="ArialMT"/>
          <w:color w:val="0000FF"/>
          <w:lang w:eastAsia="en-US"/>
        </w:rPr>
        <w:t>http://biblio.juridicas.unam.mx/libros/libro.htm?</w:t>
      </w:r>
      <w:proofErr w:type="gramEnd"/>
      <w:r>
        <w:rPr>
          <w:rFonts w:ascii="ArialMT" w:eastAsiaTheme="minorHAnsi" w:hAnsi="ArialMT" w:cs="ArialMT"/>
          <w:color w:val="0000FF"/>
          <w:lang w:eastAsia="en-US"/>
        </w:rPr>
        <w:t>l=1832</w:t>
      </w:r>
      <w:r>
        <w:rPr>
          <w:rFonts w:ascii="ArialMT" w:eastAsiaTheme="minorHAnsi" w:hAnsi="ArialMT" w:cs="ArialMT"/>
          <w:color w:val="000000"/>
          <w:lang w:eastAsia="en-US"/>
        </w:rPr>
        <w:t>).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Bibliografia complementaria: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DE LA SIERRA, S.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Una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metodología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para </w:t>
      </w:r>
      <w:proofErr w:type="spellStart"/>
      <w:proofErr w:type="gramStart"/>
      <w:r>
        <w:rPr>
          <w:rFonts w:ascii="Arial" w:eastAsiaTheme="minorHAnsi" w:hAnsi="Arial" w:cs="Arial"/>
          <w:i/>
          <w:iCs/>
          <w:color w:val="000000"/>
          <w:lang w:eastAsia="en-US"/>
        </w:rPr>
        <w:t>el</w:t>
      </w:r>
      <w:proofErr w:type="spellEnd"/>
      <w:proofErr w:type="gram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Derecho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Comparado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europeo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>.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PEGORARO, L; RINELLA, A.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Las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fuentes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i/>
          <w:iCs/>
          <w:color w:val="000000"/>
          <w:lang w:eastAsia="en-US"/>
        </w:rPr>
        <w:t>del</w:t>
      </w:r>
      <w:proofErr w:type="spellEnd"/>
      <w:proofErr w:type="gram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Derecho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Comparado (especial referencia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spellStart"/>
      <w:proofErr w:type="gramStart"/>
      <w:r>
        <w:rPr>
          <w:rFonts w:ascii="Arial" w:eastAsiaTheme="minorHAnsi" w:hAnsi="Arial" w:cs="Arial"/>
          <w:i/>
          <w:iCs/>
          <w:color w:val="000000"/>
          <w:lang w:eastAsia="en-US"/>
        </w:rPr>
        <w:t>al</w:t>
      </w:r>
      <w:proofErr w:type="spellEnd"/>
      <w:proofErr w:type="gram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ordenamiento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constitucional). </w:t>
      </w:r>
      <w:r>
        <w:rPr>
          <w:rFonts w:ascii="ArialMT" w:eastAsiaTheme="minorHAnsi" w:hAnsi="ArialMT" w:cs="ArialMT"/>
          <w:color w:val="000000"/>
          <w:lang w:eastAsia="en-US"/>
        </w:rPr>
        <w:t xml:space="preserve">Instituto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Iberoamericano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de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Derecho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Constitucional.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2003 (Disponível em Internet </w:t>
      </w:r>
      <w:r>
        <w:rPr>
          <w:rFonts w:ascii="ArialMT" w:eastAsiaTheme="minorHAnsi" w:hAnsi="ArialMT" w:cs="ArialMT"/>
          <w:color w:val="0000FF"/>
          <w:lang w:eastAsia="en-US"/>
        </w:rPr>
        <w:t>http://biblio.juridicas.unam.mx/libros/5/2220/pl2220.htm</w:t>
      </w:r>
      <w:r>
        <w:rPr>
          <w:rFonts w:ascii="ArialMT" w:eastAsiaTheme="minorHAnsi" w:hAnsi="ArialMT" w:cs="ArialMT"/>
          <w:color w:val="000000"/>
          <w:lang w:eastAsia="en-US"/>
        </w:rPr>
        <w:t>).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SGARBOSSA, L F; JENSEN, G.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>Elementos de Direito Comparado. Ciência política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color w:val="000000"/>
          <w:lang w:eastAsia="en-US"/>
        </w:rPr>
        <w:t>legislativa</w:t>
      </w:r>
      <w:proofErr w:type="gram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integração e pratica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judiciaria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>.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6ª SESSÃO: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Teoria constitucional da integração política. Constituição e União Europeia. Diferenças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entre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a União Europeia e o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Mercosur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Bibliografia básica: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FONDEVILA MARÓN, M.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La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disolución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de </w:t>
      </w:r>
      <w:proofErr w:type="spellStart"/>
      <w:proofErr w:type="gramStart"/>
      <w:r>
        <w:rPr>
          <w:rFonts w:ascii="Arial" w:eastAsiaTheme="minorHAnsi" w:hAnsi="Arial" w:cs="Arial"/>
          <w:i/>
          <w:iCs/>
          <w:color w:val="000000"/>
          <w:lang w:eastAsia="en-US"/>
        </w:rPr>
        <w:t>la</w:t>
      </w:r>
      <w:proofErr w:type="spellEnd"/>
      <w:proofErr w:type="gram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soberanía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en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el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ámbito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estatal. El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proceso</w:t>
      </w:r>
      <w:proofErr w:type="spellEnd"/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color w:val="000000"/>
          <w:lang w:eastAsia="en-US"/>
        </w:rPr>
        <w:t>de</w:t>
      </w:r>
      <w:proofErr w:type="gram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integración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europea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Reus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 Madrid. 2014.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GALINDO, B.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Teoría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Intercultural da Constituição. A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transformación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paradigmática da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Teoría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da Constituição diante da integração interestatal na União Europeia e no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Mercosur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. </w:t>
      </w:r>
      <w:r>
        <w:rPr>
          <w:rFonts w:ascii="ArialMT" w:eastAsiaTheme="minorHAnsi" w:hAnsi="ArialMT" w:cs="ArialMT"/>
          <w:color w:val="000000"/>
          <w:lang w:eastAsia="en-US"/>
        </w:rPr>
        <w:t>Livraria do advogado. Porto Alegre. 2006.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7ª SESSÃO: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Direito Constitucional Internacional. Os princípios internacionais da Constituição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brasileira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>. Comparação entre a internacionalização da Constituição brasileira e outras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Constituições.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Bibliografia básica: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B. MIRKINE-GUETZÉVITCH, B.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Derecho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Constitucional Internacional.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Reus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 Madrid.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2009.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SIDHARTA NASSIF E COSTA, K.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>Fundamentos Constitucionais e Solução de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color w:val="000000"/>
          <w:lang w:eastAsia="en-US"/>
        </w:rPr>
        <w:t>controvérsias</w:t>
      </w:r>
      <w:proofErr w:type="gram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no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Mercosur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Memoria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Juridica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editora. São Paulo. 2000.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8ª SESSÃO: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A Teoria do poder constituinte e a problemática da reforma constitucional. A reforma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constitucional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no Brasil. Os limites a reforma da Constituição.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Bibliografia básica: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DE VEGA, P.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La reforma constitucional y </w:t>
      </w:r>
      <w:proofErr w:type="spellStart"/>
      <w:proofErr w:type="gramStart"/>
      <w:r>
        <w:rPr>
          <w:rFonts w:ascii="Arial" w:eastAsiaTheme="minorHAnsi" w:hAnsi="Arial" w:cs="Arial"/>
          <w:i/>
          <w:iCs/>
          <w:color w:val="000000"/>
          <w:lang w:eastAsia="en-US"/>
        </w:rPr>
        <w:t>la</w:t>
      </w:r>
      <w:proofErr w:type="spellEnd"/>
      <w:proofErr w:type="gram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problemática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del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poder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constituyente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>.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spellStart"/>
      <w:r>
        <w:rPr>
          <w:rFonts w:ascii="ArialMT" w:eastAsiaTheme="minorHAnsi" w:hAnsi="ArialMT" w:cs="ArialMT"/>
          <w:color w:val="000000"/>
          <w:lang w:eastAsia="en-US"/>
        </w:rPr>
        <w:t>Tecnos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 Madrid. 1988.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RUIPEREZ ALAMILLO, J.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Reforma vs.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Revolución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.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Consideraciones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desde </w:t>
      </w:r>
      <w:proofErr w:type="spellStart"/>
      <w:proofErr w:type="gramStart"/>
      <w:r>
        <w:rPr>
          <w:rFonts w:ascii="Arial" w:eastAsiaTheme="minorHAnsi" w:hAnsi="Arial" w:cs="Arial"/>
          <w:i/>
          <w:iCs/>
          <w:color w:val="000000"/>
          <w:lang w:eastAsia="en-US"/>
        </w:rPr>
        <w:t>la</w:t>
      </w:r>
      <w:proofErr w:type="spellEnd"/>
      <w:proofErr w:type="gram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teoría</w:t>
      </w:r>
      <w:proofErr w:type="spellEnd"/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proofErr w:type="spellStart"/>
      <w:proofErr w:type="gramStart"/>
      <w:r>
        <w:rPr>
          <w:rFonts w:ascii="Arial" w:eastAsiaTheme="minorHAnsi" w:hAnsi="Arial" w:cs="Arial"/>
          <w:i/>
          <w:iCs/>
          <w:color w:val="000000"/>
          <w:lang w:eastAsia="en-US"/>
        </w:rPr>
        <w:t>del</w:t>
      </w:r>
      <w:proofErr w:type="spellEnd"/>
      <w:proofErr w:type="gram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Estado y de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la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Constitución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sobre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los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límites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materiales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la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revisión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de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la</w:t>
      </w:r>
      <w:proofErr w:type="spellEnd"/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Constitución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Porrua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 México 2014.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BRITO, E.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Limites da revisão constitucional. </w:t>
      </w:r>
      <w:r>
        <w:rPr>
          <w:rFonts w:ascii="ArialMT" w:eastAsiaTheme="minorHAnsi" w:hAnsi="ArialMT" w:cs="ArialMT"/>
          <w:color w:val="000000"/>
          <w:lang w:eastAsia="en-US"/>
        </w:rPr>
        <w:t>Porto Alegre. 1993.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Bibliografia complementaria: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FONDEVILA MARÓN, M. “Reforma constitucional y forma territorial </w:t>
      </w:r>
      <w:proofErr w:type="spellStart"/>
      <w:proofErr w:type="gramStart"/>
      <w:r>
        <w:rPr>
          <w:rFonts w:ascii="ArialMT" w:eastAsiaTheme="minorHAnsi" w:hAnsi="ArialMT" w:cs="ArialMT"/>
          <w:color w:val="000000"/>
          <w:lang w:eastAsia="en-US"/>
        </w:rPr>
        <w:t>del</w:t>
      </w:r>
      <w:proofErr w:type="spellEnd"/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Estado”.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>Revista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spellStart"/>
      <w:proofErr w:type="gramStart"/>
      <w:r>
        <w:rPr>
          <w:rFonts w:ascii="Arial" w:eastAsiaTheme="minorHAnsi" w:hAnsi="Arial" w:cs="Arial"/>
          <w:i/>
          <w:iCs/>
          <w:color w:val="000000"/>
          <w:lang w:eastAsia="en-US"/>
        </w:rPr>
        <w:t>catalana</w:t>
      </w:r>
      <w:proofErr w:type="spellEnd"/>
      <w:proofErr w:type="gram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de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dret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public. </w:t>
      </w:r>
      <w:r>
        <w:rPr>
          <w:rFonts w:ascii="ArialMT" w:eastAsiaTheme="minorHAnsi" w:hAnsi="ArialMT" w:cs="ArialMT"/>
          <w:color w:val="000000"/>
          <w:lang w:eastAsia="en-US"/>
        </w:rPr>
        <w:t>Nº 49. (2014).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9ª SESSÃO: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Realidade constitucional e câmbios não formais na Constituição. Mutação, costume </w:t>
      </w:r>
      <w:proofErr w:type="gramStart"/>
      <w:r>
        <w:rPr>
          <w:rFonts w:ascii="ArialMT" w:eastAsiaTheme="minorHAnsi" w:hAnsi="ArialMT" w:cs="ArialMT"/>
          <w:color w:val="000000"/>
          <w:lang w:eastAsia="en-US"/>
        </w:rPr>
        <w:t>e</w:t>
      </w:r>
      <w:proofErr w:type="gramEnd"/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convenção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constitucional.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Bibliografia básica: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DE VEGA, P.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La reforma constitucional y </w:t>
      </w:r>
      <w:proofErr w:type="spellStart"/>
      <w:proofErr w:type="gramStart"/>
      <w:r>
        <w:rPr>
          <w:rFonts w:ascii="Arial" w:eastAsiaTheme="minorHAnsi" w:hAnsi="Arial" w:cs="Arial"/>
          <w:i/>
          <w:iCs/>
          <w:color w:val="000000"/>
          <w:lang w:eastAsia="en-US"/>
        </w:rPr>
        <w:t>la</w:t>
      </w:r>
      <w:proofErr w:type="spellEnd"/>
      <w:proofErr w:type="gram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problemática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del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poder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constituyente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>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spellStart"/>
      <w:r>
        <w:rPr>
          <w:rFonts w:ascii="ArialMT" w:eastAsiaTheme="minorHAnsi" w:hAnsi="ArialMT" w:cs="ArialMT"/>
          <w:color w:val="000000"/>
          <w:lang w:eastAsia="en-US"/>
        </w:rPr>
        <w:t>Tecnos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 Madrid. 1988.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JELLINEK, G.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Reforma y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mutación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de </w:t>
      </w:r>
      <w:proofErr w:type="spellStart"/>
      <w:proofErr w:type="gramStart"/>
      <w:r>
        <w:rPr>
          <w:rFonts w:ascii="Arial" w:eastAsiaTheme="minorHAnsi" w:hAnsi="Arial" w:cs="Arial"/>
          <w:i/>
          <w:iCs/>
          <w:color w:val="000000"/>
          <w:lang w:eastAsia="en-US"/>
        </w:rPr>
        <w:t>la</w:t>
      </w:r>
      <w:proofErr w:type="spellEnd"/>
      <w:proofErr w:type="gram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Constitución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. </w:t>
      </w:r>
      <w:r>
        <w:rPr>
          <w:rFonts w:ascii="ArialMT" w:eastAsiaTheme="minorHAnsi" w:hAnsi="ArialMT" w:cs="ArialMT"/>
          <w:color w:val="000000"/>
          <w:lang w:eastAsia="en-US"/>
        </w:rPr>
        <w:t>CEPC. 1991.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HSÜ DAU LIN.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La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mutación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constitucional.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Ivap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Oñati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 1998.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LUCAS VERDU, P.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Curso de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Derecho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Político. </w:t>
      </w:r>
      <w:r>
        <w:rPr>
          <w:rFonts w:ascii="ArialMT" w:eastAsiaTheme="minorHAnsi" w:hAnsi="ArialMT" w:cs="ArialMT"/>
          <w:color w:val="000000"/>
          <w:lang w:eastAsia="en-US"/>
        </w:rPr>
        <w:t xml:space="preserve">Vol. 4.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Tecnos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 Madrid. 1984.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10ª SESSÃO: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Origem da jurisdição constitucional. </w:t>
      </w:r>
      <w:proofErr w:type="gramStart"/>
      <w:r>
        <w:rPr>
          <w:rFonts w:ascii="ArialMT" w:eastAsiaTheme="minorHAnsi" w:hAnsi="ArialMT" w:cs="ArialMT"/>
          <w:color w:val="000000"/>
          <w:lang w:eastAsia="en-US"/>
        </w:rPr>
        <w:t>A polemica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Kelsen-Schmitt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sobre quem deve ser o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guardião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da Constituição.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Bibliografia básica: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KELSEN, H. Quem deve ser o guardião da Constituição? Em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>Jurisdição constitucional.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Martin Fontes. 2007.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SCHMITT, C.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>O guardião da Constituição.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TAVARES, A.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Teoría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da Justiça Constitucional. </w:t>
      </w:r>
      <w:r>
        <w:rPr>
          <w:rFonts w:ascii="ArialMT" w:eastAsiaTheme="minorHAnsi" w:hAnsi="ArialMT" w:cs="ArialMT"/>
          <w:color w:val="000000"/>
          <w:lang w:eastAsia="en-US"/>
        </w:rPr>
        <w:t>Saraiva. 2005.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11ª SESSÃO: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Modelos de jurisdição constitucional. Modelo concentrado e modelo difuso. Uma nova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classificação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>?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Bibliografia básica: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FERNANDEZ SEGADO, F.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La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Justicia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constitucional. Una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visión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de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Derecho</w:t>
      </w:r>
      <w:proofErr w:type="spellEnd"/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Comparado. </w:t>
      </w:r>
      <w:r>
        <w:rPr>
          <w:rFonts w:ascii="ArialMT" w:eastAsiaTheme="minorHAnsi" w:hAnsi="ArialMT" w:cs="ArialMT"/>
          <w:color w:val="000000"/>
          <w:lang w:eastAsia="en-US"/>
        </w:rPr>
        <w:t>T. 1. Pp. 53-225.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PEGORARO, L.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Justicia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Constitucional. Una perspectiva comparada.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Dikinson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 Madrid.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2004.</w:t>
      </w: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lastRenderedPageBreak/>
        <w:t>12ª SESSÃO: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O significado constitucional da representação política.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Bibliografia básica:</w:t>
      </w:r>
    </w:p>
    <w:p w:rsidR="00C26EA9" w:rsidRDefault="00C26EA9" w:rsidP="00C26EA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DE VEGA, P. “El significado constitucional de </w:t>
      </w:r>
      <w:proofErr w:type="spellStart"/>
      <w:proofErr w:type="gramStart"/>
      <w:r>
        <w:rPr>
          <w:rFonts w:ascii="ArialMT" w:eastAsiaTheme="minorHAnsi" w:hAnsi="ArialMT" w:cs="ArialMT"/>
          <w:color w:val="000000"/>
          <w:lang w:eastAsia="en-US"/>
        </w:rPr>
        <w:t>la</w:t>
      </w:r>
      <w:proofErr w:type="spellEnd"/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representación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política”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>Revista de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Estudios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Políticos. </w:t>
      </w:r>
      <w:r>
        <w:rPr>
          <w:rFonts w:ascii="ArialMT" w:eastAsiaTheme="minorHAnsi" w:hAnsi="ArialMT" w:cs="ArialMT"/>
          <w:color w:val="000000"/>
          <w:lang w:eastAsia="en-US"/>
        </w:rPr>
        <w:t>Nº 44.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spellStart"/>
      <w:r>
        <w:rPr>
          <w:rFonts w:ascii="ArialMT" w:eastAsiaTheme="minorHAnsi" w:hAnsi="ArialMT" w:cs="ArialMT"/>
          <w:color w:val="000000"/>
          <w:lang w:eastAsia="en-US"/>
        </w:rPr>
        <w:t>Bibliografía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complementaria: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-HELD, D.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Modelos de Democracia.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Alianza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 Madrid. 2012.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13ª SESSÃO: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Teoria do federalismo. O federalismo como processo dinâmico. Crítica à concepção de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Estado federal de K.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Wheare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 Especial referência ao Senado como Câmara de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representação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territorial.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Bibliografia básica: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RUIPEREZ ALAMILLO, J.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División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de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competencias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y forma territorial </w:t>
      </w:r>
      <w:proofErr w:type="spellStart"/>
      <w:proofErr w:type="gramStart"/>
      <w:r>
        <w:rPr>
          <w:rFonts w:ascii="Arial" w:eastAsiaTheme="minorHAnsi" w:hAnsi="Arial" w:cs="Arial"/>
          <w:i/>
          <w:iCs/>
          <w:color w:val="000000"/>
          <w:lang w:eastAsia="en-US"/>
        </w:rPr>
        <w:t>del</w:t>
      </w:r>
      <w:proofErr w:type="spellEnd"/>
      <w:proofErr w:type="gram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Estado.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Reus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Madrid. 2012.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- RUIPEREZ ALAMILLO, J. ¿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Podría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suprimirse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</w:t>
      </w:r>
      <w:proofErr w:type="spellStart"/>
      <w:proofErr w:type="gramStart"/>
      <w:r>
        <w:rPr>
          <w:rFonts w:ascii="ArialMT" w:eastAsiaTheme="minorHAnsi" w:hAnsi="ArialMT" w:cs="ArialMT"/>
          <w:color w:val="000000"/>
          <w:lang w:eastAsia="en-US"/>
        </w:rPr>
        <w:t>el</w:t>
      </w:r>
      <w:proofErr w:type="spellEnd"/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Senado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español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mediante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la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técnica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de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la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reforma constitucional?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Teoría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Realidad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Constitucional. </w:t>
      </w:r>
      <w:r>
        <w:rPr>
          <w:rFonts w:ascii="ArialMT" w:eastAsiaTheme="minorHAnsi" w:hAnsi="ArialMT" w:cs="ArialMT"/>
          <w:color w:val="000000"/>
          <w:lang w:eastAsia="en-US"/>
        </w:rPr>
        <w:t>Nº 34 y 36.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Bibliografia complementaria: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-FONDEVILA MARÓN, M.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Dificultades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para </w:t>
      </w:r>
      <w:proofErr w:type="spellStart"/>
      <w:proofErr w:type="gramStart"/>
      <w:r>
        <w:rPr>
          <w:rFonts w:ascii="ArialMT" w:eastAsiaTheme="minorHAnsi" w:hAnsi="ArialMT" w:cs="ArialMT"/>
          <w:color w:val="000000"/>
          <w:lang w:eastAsia="en-US"/>
        </w:rPr>
        <w:t>la</w:t>
      </w:r>
      <w:proofErr w:type="spellEnd"/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formulación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de una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teoría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en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torno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al</w:t>
      </w:r>
      <w:proofErr w:type="spellEnd"/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Estado de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las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Autonomias </w:t>
      </w:r>
      <w:proofErr w:type="gramStart"/>
      <w:r>
        <w:rPr>
          <w:rFonts w:ascii="ArialMT" w:eastAsiaTheme="minorHAnsi" w:hAnsi="ArialMT" w:cs="ArialMT"/>
          <w:color w:val="000000"/>
          <w:lang w:eastAsia="en-US"/>
        </w:rPr>
        <w:t>(a propósito de “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División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de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competencias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y forma territorial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spellStart"/>
      <w:r>
        <w:rPr>
          <w:rFonts w:ascii="ArialMT" w:eastAsiaTheme="minorHAnsi" w:hAnsi="ArialMT" w:cs="ArialMT"/>
          <w:color w:val="000000"/>
          <w:lang w:eastAsia="en-US"/>
        </w:rPr>
        <w:t>del</w:t>
      </w:r>
      <w:proofErr w:type="spellEnd"/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Estado”, de Javier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Ruiperez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Alamillo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).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Revista de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Derecho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Político. </w:t>
      </w:r>
      <w:r>
        <w:rPr>
          <w:rFonts w:ascii="ArialMT" w:eastAsiaTheme="minorHAnsi" w:hAnsi="ArialMT" w:cs="ArialMT"/>
          <w:color w:val="000000"/>
          <w:lang w:eastAsia="en-US"/>
        </w:rPr>
        <w:t>Nº 89 (2014).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FONDEVILA MARÓN, M. “El concepto de Estado federal y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los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modelos de </w:t>
      </w:r>
      <w:proofErr w:type="gramStart"/>
      <w:r>
        <w:rPr>
          <w:rFonts w:ascii="ArialMT" w:eastAsiaTheme="minorHAnsi" w:hAnsi="ArialMT" w:cs="ArialMT"/>
          <w:color w:val="000000"/>
          <w:lang w:eastAsia="en-US"/>
        </w:rPr>
        <w:t>Estado</w:t>
      </w:r>
      <w:proofErr w:type="gramEnd"/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lang w:eastAsia="en-US"/>
        </w:rPr>
        <w:t>regional</w:t>
      </w:r>
      <w:proofErr w:type="gramEnd"/>
      <w:r>
        <w:rPr>
          <w:rFonts w:ascii="ArialMT" w:eastAsiaTheme="minorHAnsi" w:hAnsi="ArialMT" w:cs="ArialMT"/>
          <w:color w:val="000000"/>
          <w:lang w:eastAsia="en-US"/>
        </w:rPr>
        <w:t xml:space="preserve"> y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autonómico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”.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Publius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 Nº 2 (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dec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 2015).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14ª SESSÃO: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O conceito de instituição. Direitos Fundamentais e Garantias Institucionais de Carl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Schmitt.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Bibliografia básica: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HAURIOU, M.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A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teoría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da instituição e da fundação: ensaio de vitalismo social. </w:t>
      </w:r>
      <w:r>
        <w:rPr>
          <w:rFonts w:ascii="ArialMT" w:eastAsiaTheme="minorHAnsi" w:hAnsi="ArialMT" w:cs="ArialMT"/>
          <w:color w:val="000000"/>
          <w:lang w:eastAsia="en-US"/>
        </w:rPr>
        <w:t>Fabris.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2009.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ROMANO, S.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O ordenamento jurídico.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Boiteux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 2008.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SCHMITT, C.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Teoría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de </w:t>
      </w:r>
      <w:proofErr w:type="spellStart"/>
      <w:proofErr w:type="gramStart"/>
      <w:r>
        <w:rPr>
          <w:rFonts w:ascii="Arial" w:eastAsiaTheme="minorHAnsi" w:hAnsi="Arial" w:cs="Arial"/>
          <w:i/>
          <w:iCs/>
          <w:color w:val="000000"/>
          <w:lang w:eastAsia="en-US"/>
        </w:rPr>
        <w:t>la</w:t>
      </w:r>
      <w:proofErr w:type="spellEnd"/>
      <w:proofErr w:type="gram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Constitución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.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Alianza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>. Madrid. 2011.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Bibliografia Complementaria: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 xml:space="preserve">- LUCAS VERDU, P. “El concepto de </w:t>
      </w:r>
      <w:proofErr w:type="spellStart"/>
      <w:r>
        <w:rPr>
          <w:rFonts w:ascii="ArialMT" w:eastAsiaTheme="minorHAnsi" w:hAnsi="ArialMT" w:cs="ArialMT"/>
          <w:color w:val="000000"/>
          <w:lang w:eastAsia="en-US"/>
        </w:rPr>
        <w:t>institución</w:t>
      </w:r>
      <w:proofErr w:type="spellEnd"/>
      <w:r>
        <w:rPr>
          <w:rFonts w:ascii="ArialMT" w:eastAsiaTheme="minorHAnsi" w:hAnsi="ArialMT" w:cs="ArialMT"/>
          <w:color w:val="000000"/>
          <w:lang w:eastAsia="en-US"/>
        </w:rPr>
        <w:t xml:space="preserve">”. 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Revista de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Estudios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color w:val="000000"/>
          <w:lang w:eastAsia="en-US"/>
        </w:rPr>
        <w:t>Politicos</w:t>
      </w:r>
      <w:proofErr w:type="spellEnd"/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. </w:t>
      </w:r>
      <w:r>
        <w:rPr>
          <w:rFonts w:ascii="ArialMT" w:eastAsiaTheme="minorHAnsi" w:hAnsi="ArialMT" w:cs="ArialMT"/>
          <w:color w:val="000000"/>
          <w:lang w:eastAsia="en-US"/>
        </w:rPr>
        <w:t>Nº 109</w:t>
      </w:r>
    </w:p>
    <w:p w:rsidR="00C26EA9" w:rsidRDefault="00C26EA9" w:rsidP="00C26EA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lastRenderedPageBreak/>
        <w:t>(1959).</w:t>
      </w:r>
    </w:p>
    <w:p w:rsidR="00C26EA9" w:rsidRDefault="00C26EA9" w:rsidP="00C26EA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15ª SESSÃO:</w:t>
      </w:r>
    </w:p>
    <w:p w:rsidR="009C1EE6" w:rsidRPr="00BB3CC8" w:rsidRDefault="00C26EA9" w:rsidP="00C26EA9">
      <w:pPr>
        <w:autoSpaceDE w:val="0"/>
        <w:autoSpaceDN w:val="0"/>
        <w:adjustRightInd w:val="0"/>
        <w:spacing w:line="360" w:lineRule="auto"/>
        <w:jc w:val="both"/>
        <w:rPr>
          <w:rFonts w:ascii="Futura Md BT" w:hAnsi="Futura Md BT" w:cs="Arial"/>
          <w:lang w:val="pt-PT"/>
        </w:rPr>
      </w:pPr>
      <w:r>
        <w:rPr>
          <w:rFonts w:ascii="ArialMT" w:eastAsiaTheme="minorHAnsi" w:hAnsi="ArialMT" w:cs="ArialMT"/>
          <w:color w:val="000000"/>
          <w:lang w:eastAsia="en-US"/>
        </w:rPr>
        <w:t>Avaliação final e definição dos artigos científicos.</w:t>
      </w:r>
    </w:p>
    <w:sectPr w:rsidR="009C1EE6" w:rsidRPr="00BB3CC8" w:rsidSect="007A5FB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D9A" w:rsidRDefault="00CB3D9A" w:rsidP="009D1121">
      <w:r>
        <w:separator/>
      </w:r>
    </w:p>
  </w:endnote>
  <w:endnote w:type="continuationSeparator" w:id="0">
    <w:p w:rsidR="00CB3D9A" w:rsidRDefault="00CB3D9A" w:rsidP="009D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Pr="00183412" w:rsidRDefault="001B0377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-66pt;margin-top:-13.8pt;width:141.9pt;height:27.85pt;z-index:251661312;mso-height-percent:200;mso-height-percent:200;mso-width-relative:margin;mso-height-relative:margin" filled="f" stroked="f">
          <v:textbox style="mso-next-textbox:#_x0000_s3074;mso-fit-shape-to-text:t">
            <w:txbxContent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1B0377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81pt;margin-top:-1.05pt;width:588.55pt;height:.05pt;z-index:-251656192" o:connectortype="straight" strokecolor="#e7ac07" strokeweight="1.75pt"/>
      </w:pict>
    </w:r>
    <w:r w:rsidR="009D1121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9D1121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9D1121" w:rsidRPr="00183412" w:rsidRDefault="009D1121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9D1121" w:rsidRDefault="009D11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D9A" w:rsidRDefault="00CB3D9A" w:rsidP="009D1121">
      <w:r>
        <w:separator/>
      </w:r>
    </w:p>
  </w:footnote>
  <w:footnote w:type="continuationSeparator" w:id="0">
    <w:p w:rsidR="00CB3D9A" w:rsidRDefault="00CB3D9A" w:rsidP="009D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Default="009D1121" w:rsidP="009D1121">
    <w:pPr>
      <w:pStyle w:val="Cabealho"/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847725" cy="723900"/>
          <wp:effectExtent l="19050" t="0" r="9525" b="0"/>
          <wp:docPr id="3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21" w:rsidRPr="002E06C3" w:rsidRDefault="009D1121" w:rsidP="009D1121">
    <w:pPr>
      <w:pStyle w:val="Cabealho"/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9D1121" w:rsidRDefault="009D1121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9D1121" w:rsidRPr="002E06C3" w:rsidRDefault="001B0377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1B0377">
      <w:rPr>
        <w:rFonts w:ascii="Times New Roman" w:hAnsi="Times New Roman"/>
        <w:noProof/>
        <w:color w:val="BFBFBF"/>
        <w:sz w:val="18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left:0;text-align:left;margin-left:241.5pt;margin-top:2.85pt;width:219.75pt;height:20.95pt;z-index:251664384;mso-height-percent:200;mso-height-percent:200;mso-width-relative:margin;mso-height-relative:margin" stroked="f">
          <v:textbox style="mso-next-textbox:#_x0000_s3076;mso-fit-shape-to-text:t">
            <w:txbxContent>
              <w:p w:rsidR="009D1121" w:rsidRPr="002E06C3" w:rsidRDefault="009D1121" w:rsidP="009D1121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9D1121" w:rsidRPr="002E11E1" w:rsidRDefault="001B0377" w:rsidP="009D1121">
    <w:pPr>
      <w:pStyle w:val="Cabealho"/>
      <w:tabs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1B0377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left:0;text-align:left;margin-left:-81pt;margin-top:10.55pt;width:603.85pt;height:.05pt;z-index:251663360" o:connectortype="straight" strokecolor="#e7ac07" strokeweight="2.25pt"/>
      </w:pict>
    </w:r>
  </w:p>
  <w:p w:rsidR="009D1121" w:rsidRDefault="009D11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  <o:shapelayout v:ext="edit">
      <o:idmap v:ext="edit" data="3"/>
      <o:rules v:ext="edit">
        <o:r id="V:Rule3" type="connector" idref="#_x0000_s3073"/>
        <o:r id="V:Rule4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65F"/>
    <w:rsid w:val="000106FB"/>
    <w:rsid w:val="00022536"/>
    <w:rsid w:val="00072156"/>
    <w:rsid w:val="000D1CBB"/>
    <w:rsid w:val="001177D2"/>
    <w:rsid w:val="001219F2"/>
    <w:rsid w:val="001360B7"/>
    <w:rsid w:val="00163D9F"/>
    <w:rsid w:val="001B0377"/>
    <w:rsid w:val="00200C44"/>
    <w:rsid w:val="002160DC"/>
    <w:rsid w:val="0026437D"/>
    <w:rsid w:val="002B3611"/>
    <w:rsid w:val="002B5046"/>
    <w:rsid w:val="002F2696"/>
    <w:rsid w:val="002F72BE"/>
    <w:rsid w:val="0035465F"/>
    <w:rsid w:val="003600CD"/>
    <w:rsid w:val="00375B20"/>
    <w:rsid w:val="0039046F"/>
    <w:rsid w:val="00392028"/>
    <w:rsid w:val="003A2E52"/>
    <w:rsid w:val="003C7740"/>
    <w:rsid w:val="003D0179"/>
    <w:rsid w:val="003D3824"/>
    <w:rsid w:val="003F309E"/>
    <w:rsid w:val="00405307"/>
    <w:rsid w:val="00405BD3"/>
    <w:rsid w:val="004A05A5"/>
    <w:rsid w:val="004E4FF6"/>
    <w:rsid w:val="00514A57"/>
    <w:rsid w:val="0053338E"/>
    <w:rsid w:val="005447A5"/>
    <w:rsid w:val="005B731E"/>
    <w:rsid w:val="006158A4"/>
    <w:rsid w:val="00671D7A"/>
    <w:rsid w:val="00693719"/>
    <w:rsid w:val="006D622D"/>
    <w:rsid w:val="006E65CB"/>
    <w:rsid w:val="00704754"/>
    <w:rsid w:val="00713EC7"/>
    <w:rsid w:val="00752F99"/>
    <w:rsid w:val="00761117"/>
    <w:rsid w:val="007A5FB1"/>
    <w:rsid w:val="007F6FB7"/>
    <w:rsid w:val="00807B4B"/>
    <w:rsid w:val="0084111D"/>
    <w:rsid w:val="008533D7"/>
    <w:rsid w:val="008B29C2"/>
    <w:rsid w:val="008D4E6B"/>
    <w:rsid w:val="008F28CB"/>
    <w:rsid w:val="008F3166"/>
    <w:rsid w:val="009676D5"/>
    <w:rsid w:val="0099660E"/>
    <w:rsid w:val="009C1EE6"/>
    <w:rsid w:val="009D1121"/>
    <w:rsid w:val="00A14981"/>
    <w:rsid w:val="00A33C14"/>
    <w:rsid w:val="00A67A78"/>
    <w:rsid w:val="00A67B4B"/>
    <w:rsid w:val="00A730E8"/>
    <w:rsid w:val="00A7636C"/>
    <w:rsid w:val="00A84DB2"/>
    <w:rsid w:val="00B63E18"/>
    <w:rsid w:val="00B660B9"/>
    <w:rsid w:val="00B855E9"/>
    <w:rsid w:val="00BA28FA"/>
    <w:rsid w:val="00BA33E6"/>
    <w:rsid w:val="00BA7F71"/>
    <w:rsid w:val="00BB3CC8"/>
    <w:rsid w:val="00BE6FC9"/>
    <w:rsid w:val="00BF1FDB"/>
    <w:rsid w:val="00C26EA9"/>
    <w:rsid w:val="00C37C78"/>
    <w:rsid w:val="00C9416B"/>
    <w:rsid w:val="00CA0033"/>
    <w:rsid w:val="00CA47D2"/>
    <w:rsid w:val="00CB3D9A"/>
    <w:rsid w:val="00CF6987"/>
    <w:rsid w:val="00CF69C2"/>
    <w:rsid w:val="00D01904"/>
    <w:rsid w:val="00D4390A"/>
    <w:rsid w:val="00D5257B"/>
    <w:rsid w:val="00D82001"/>
    <w:rsid w:val="00DA3863"/>
    <w:rsid w:val="00DF0028"/>
    <w:rsid w:val="00E915AF"/>
    <w:rsid w:val="00E9724C"/>
    <w:rsid w:val="00E97856"/>
    <w:rsid w:val="00EB053B"/>
    <w:rsid w:val="00EB514B"/>
    <w:rsid w:val="00ED2B73"/>
    <w:rsid w:val="00F00CA6"/>
    <w:rsid w:val="00F07E64"/>
    <w:rsid w:val="00F32C38"/>
    <w:rsid w:val="00F664EB"/>
    <w:rsid w:val="00F7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aliases w:val=" Char"/>
    <w:basedOn w:val="Normal"/>
    <w:link w:val="Cabealho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"/>
    <w:basedOn w:val="Fontepargpadro"/>
    <w:link w:val="Cabealho"/>
    <w:rsid w:val="009D1121"/>
  </w:style>
  <w:style w:type="paragraph" w:styleId="Rodap">
    <w:name w:val="footer"/>
    <w:basedOn w:val="Normal"/>
    <w:link w:val="Rodap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9D1121"/>
  </w:style>
  <w:style w:type="paragraph" w:styleId="Textodebalo">
    <w:name w:val="Balloon Text"/>
    <w:basedOn w:val="Normal"/>
    <w:link w:val="TextodebaloChar"/>
    <w:uiPriority w:val="99"/>
    <w:semiHidden/>
    <w:unhideWhenUsed/>
    <w:rsid w:val="009D11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21"/>
    <w:rPr>
      <w:rFonts w:ascii="Tahoma" w:hAnsi="Tahoma" w:cs="Tahoma"/>
      <w:sz w:val="16"/>
      <w:szCs w:val="16"/>
    </w:rPr>
  </w:style>
  <w:style w:type="paragraph" w:customStyle="1" w:styleId="ABNT-Referncias">
    <w:name w:val="ABNT-Referências"/>
    <w:rsid w:val="00BF1FDB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rsid w:val="009C1EE6"/>
  </w:style>
  <w:style w:type="character" w:styleId="Forte">
    <w:name w:val="Strong"/>
    <w:basedOn w:val="Fontepargpadro"/>
    <w:qFormat/>
    <w:rsid w:val="009C1EE6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1263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MICRO-45</dc:creator>
  <cp:lastModifiedBy>MICRO-45</cp:lastModifiedBy>
  <cp:revision>3</cp:revision>
  <cp:lastPrinted>2016-03-04T16:27:00Z</cp:lastPrinted>
  <dcterms:created xsi:type="dcterms:W3CDTF">2016-03-18T18:34:00Z</dcterms:created>
  <dcterms:modified xsi:type="dcterms:W3CDTF">2016-03-18T18:36:00Z</dcterms:modified>
</cp:coreProperties>
</file>