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F" w:rsidRDefault="00E915AF" w:rsidP="00E915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F51BA" w:rsidRPr="009F51BA" w:rsidRDefault="009F51BA" w:rsidP="009F51BA">
      <w:pPr>
        <w:jc w:val="center"/>
        <w:rPr>
          <w:b/>
        </w:rPr>
      </w:pPr>
      <w:r w:rsidRPr="009F51BA">
        <w:rPr>
          <w:b/>
        </w:rPr>
        <w:t>História das instituições do sistema de justiça</w:t>
      </w:r>
    </w:p>
    <w:p w:rsidR="009F51BA" w:rsidRPr="009F51BA" w:rsidRDefault="009F51BA" w:rsidP="009F51BA">
      <w:pPr>
        <w:jc w:val="center"/>
        <w:rPr>
          <w:b/>
        </w:rPr>
      </w:pPr>
      <w:r w:rsidRPr="009F51BA">
        <w:rPr>
          <w:b/>
        </w:rPr>
        <w:t>Prof. Dr. Paulo Roberto Barbosa Ramos</w:t>
      </w:r>
    </w:p>
    <w:p w:rsidR="009F51BA" w:rsidRPr="009F51BA" w:rsidRDefault="009F51BA" w:rsidP="009F51BA">
      <w:pPr>
        <w:jc w:val="center"/>
        <w:rPr>
          <w:b/>
        </w:rPr>
      </w:pPr>
      <w:r w:rsidRPr="009F51BA">
        <w:rPr>
          <w:b/>
        </w:rPr>
        <w:t>Carga horária: 60 horas</w:t>
      </w:r>
    </w:p>
    <w:p w:rsidR="009F51BA" w:rsidRDefault="009F51BA" w:rsidP="009F51BA">
      <w:pPr>
        <w:jc w:val="center"/>
        <w:rPr>
          <w:b/>
        </w:rPr>
      </w:pPr>
      <w:r w:rsidRPr="009F51BA">
        <w:rPr>
          <w:b/>
        </w:rPr>
        <w:t>Créditos: 04</w:t>
      </w:r>
    </w:p>
    <w:p w:rsidR="009F51BA" w:rsidRPr="009F51BA" w:rsidRDefault="009F51BA" w:rsidP="009F51BA">
      <w:pPr>
        <w:jc w:val="center"/>
        <w:rPr>
          <w:b/>
        </w:rPr>
      </w:pPr>
    </w:p>
    <w:p w:rsidR="009F51BA" w:rsidRPr="009F51BA" w:rsidRDefault="009F51BA" w:rsidP="009F51BA">
      <w:pPr>
        <w:jc w:val="both"/>
        <w:rPr>
          <w:b/>
        </w:rPr>
      </w:pPr>
      <w:r w:rsidRPr="009F51BA">
        <w:rPr>
          <w:b/>
        </w:rPr>
        <w:t>Sessões: Terças-feiras, das 16h00 às 20h00.</w:t>
      </w:r>
    </w:p>
    <w:p w:rsidR="009F51BA" w:rsidRDefault="009F51BA" w:rsidP="009F51BA">
      <w:pPr>
        <w:jc w:val="both"/>
        <w:rPr>
          <w:b/>
        </w:rPr>
      </w:pPr>
      <w:r w:rsidRPr="009F51BA">
        <w:rPr>
          <w:b/>
        </w:rPr>
        <w:t>Número máximo de alunos: 15</w:t>
      </w:r>
    </w:p>
    <w:p w:rsidR="009F51BA" w:rsidRPr="009F51BA" w:rsidRDefault="009F51BA" w:rsidP="009F51BA">
      <w:pPr>
        <w:jc w:val="both"/>
        <w:rPr>
          <w:b/>
        </w:rPr>
      </w:pPr>
    </w:p>
    <w:p w:rsidR="009F51BA" w:rsidRDefault="009F51BA" w:rsidP="009F51BA">
      <w:pPr>
        <w:jc w:val="both"/>
      </w:pPr>
      <w:r>
        <w:rPr>
          <w:b/>
        </w:rPr>
        <w:t>Ementa</w:t>
      </w:r>
      <w:r>
        <w:t xml:space="preserve">: A democracia na América. O federalista. Os antifederalistas. A </w:t>
      </w:r>
      <w:proofErr w:type="spellStart"/>
      <w:r>
        <w:t>common</w:t>
      </w:r>
      <w:proofErr w:type="spellEnd"/>
      <w:r>
        <w:t xml:space="preserve"> </w:t>
      </w:r>
      <w:proofErr w:type="spellStart"/>
      <w:proofErr w:type="gramStart"/>
      <w:r>
        <w:t>law</w:t>
      </w:r>
      <w:proofErr w:type="spellEnd"/>
      <w:proofErr w:type="gramEnd"/>
      <w:r>
        <w:t xml:space="preserve"> e o direito dos Estados Unidos da América. Distribuição dos poderes governamentais: os poderes do Congresso. O poder executivo nacional. Os tribunais e o papel mutável da corte suprema. Marshall e a centralização do poder nacional: a corte suprema até 1835. A formação das teorias constitucionais do </w:t>
      </w:r>
      <w:proofErr w:type="spellStart"/>
      <w:r>
        <w:t>laissez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(1835 a 1895). O governo dos juízes: a corte suprema de 1895 a 1937. A corte suprema após 1937. O diálogo institucional.</w:t>
      </w:r>
    </w:p>
    <w:p w:rsidR="009F51BA" w:rsidRDefault="009F51BA" w:rsidP="009F51BA">
      <w:pPr>
        <w:jc w:val="both"/>
      </w:pPr>
    </w:p>
    <w:p w:rsidR="009F51BA" w:rsidRDefault="009F51BA" w:rsidP="009F51BA">
      <w:pPr>
        <w:jc w:val="both"/>
      </w:pPr>
      <w:r>
        <w:rPr>
          <w:b/>
        </w:rPr>
        <w:t>Justificativa</w:t>
      </w:r>
      <w:r>
        <w:t>: Ambiciona-se, a partir do estudo das condições de possibilidade do sistema constitucional americano, compreender o sentido e alcance do sistema federal, notadamente naquilo que se refere à estruturação do poder judiciário e o papel que essa função governamental vem desenvolvendo na engenharia política federalista.</w:t>
      </w:r>
    </w:p>
    <w:p w:rsidR="009F51BA" w:rsidRDefault="009F51BA" w:rsidP="009F51BA">
      <w:pPr>
        <w:jc w:val="both"/>
      </w:pPr>
    </w:p>
    <w:p w:rsidR="009F51BA" w:rsidRDefault="009F51BA" w:rsidP="009F51BA">
      <w:pPr>
        <w:jc w:val="both"/>
      </w:pPr>
      <w:r>
        <w:rPr>
          <w:b/>
        </w:rPr>
        <w:t>Regras da disciplina</w:t>
      </w:r>
      <w:r>
        <w:t xml:space="preserve">: a) apresentação de dois </w:t>
      </w:r>
      <w:proofErr w:type="spellStart"/>
      <w:r>
        <w:t>papers</w:t>
      </w:r>
      <w:proofErr w:type="spellEnd"/>
      <w:r>
        <w:t xml:space="preserve"> por sessão. Os responsáveis pelos </w:t>
      </w:r>
      <w:proofErr w:type="spellStart"/>
      <w:r>
        <w:t>papers</w:t>
      </w:r>
      <w:proofErr w:type="spellEnd"/>
      <w:r>
        <w:t xml:space="preserve"> deverão disponibilizá-los em </w:t>
      </w:r>
      <w:proofErr w:type="spellStart"/>
      <w:r>
        <w:t>pdf</w:t>
      </w:r>
      <w:proofErr w:type="spellEnd"/>
      <w:r>
        <w:t xml:space="preserve"> 24h antes da sessão em que serão apresentados através do email paulorbr@ufma.br. Ao recebê-los, o professor regente irá disponibilizá-los para todos os demais alunos </w:t>
      </w:r>
      <w:proofErr w:type="gramStart"/>
      <w:r>
        <w:t>da disciplinas</w:t>
      </w:r>
      <w:proofErr w:type="gramEnd"/>
      <w:r>
        <w:t xml:space="preserve">, também por email, para avaliação e preparação dos questionamentos; b) todos os alunos, à exceção daqueles indicados para apresentação dos </w:t>
      </w:r>
      <w:proofErr w:type="spellStart"/>
      <w:r>
        <w:t>papers</w:t>
      </w:r>
      <w:proofErr w:type="spellEnd"/>
      <w:r>
        <w:t xml:space="preserve"> em cada sessão, deverão entregar 48h antes de cada sessão os </w:t>
      </w:r>
      <w:proofErr w:type="spellStart"/>
      <w:r>
        <w:t>fichamentos</w:t>
      </w:r>
      <w:proofErr w:type="spellEnd"/>
      <w:r>
        <w:t xml:space="preserve">, também em </w:t>
      </w:r>
      <w:proofErr w:type="spellStart"/>
      <w:r>
        <w:t>pdf</w:t>
      </w:r>
      <w:proofErr w:type="spellEnd"/>
      <w:r>
        <w:t xml:space="preserve"> e por email; c) é condição para acesso às sessões o encaminhamento dos </w:t>
      </w:r>
      <w:proofErr w:type="spellStart"/>
      <w:r>
        <w:t>papers</w:t>
      </w:r>
      <w:proofErr w:type="spellEnd"/>
      <w:r>
        <w:t xml:space="preserve"> e </w:t>
      </w:r>
      <w:proofErr w:type="spellStart"/>
      <w:r>
        <w:t>fichamentos</w:t>
      </w:r>
      <w:proofErr w:type="spellEnd"/>
      <w:r>
        <w:t xml:space="preserve"> nos prazos indicados; d) as duas atividades não poderão ter menos de 15 laudas (times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letra tamanho 12, espaço 1,5); e) não será autorizado o acesso à sala de aula depois do início das atividades; f) não serão aceitas justificativas para a não realização das atividades acadêmicas.</w:t>
      </w:r>
    </w:p>
    <w:p w:rsidR="009F51BA" w:rsidRDefault="009F51BA" w:rsidP="009F51BA">
      <w:pPr>
        <w:jc w:val="both"/>
      </w:pPr>
    </w:p>
    <w:p w:rsidR="009F51BA" w:rsidRDefault="009F51BA" w:rsidP="009F51BA">
      <w:pPr>
        <w:jc w:val="both"/>
        <w:rPr>
          <w:b/>
        </w:rPr>
      </w:pPr>
      <w:r>
        <w:rPr>
          <w:b/>
        </w:rPr>
        <w:t>1ª sessão: Apresentação da disciplina e conferência “As condições de possibilidade da revolução americana”, ministrada pelo regente da disciplina.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2ª sessão: A democracia na América</w:t>
      </w:r>
    </w:p>
    <w:p w:rsidR="009F51BA" w:rsidRDefault="009F51BA" w:rsidP="009F51BA">
      <w:pPr>
        <w:jc w:val="both"/>
      </w:pPr>
      <w:r>
        <w:t>TOCQUEVILLE, Alexis. A democracia na América. São Paulo: Ed. da Universidade de São Paulo, 1987.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3ª sessão: Por que um estado federal?</w:t>
      </w:r>
    </w:p>
    <w:p w:rsidR="009F51BA" w:rsidRDefault="009F51BA" w:rsidP="009F51BA">
      <w:pPr>
        <w:jc w:val="both"/>
      </w:pPr>
      <w:proofErr w:type="gramStart"/>
      <w:r>
        <w:rPr>
          <w:lang w:val="en-US"/>
        </w:rPr>
        <w:t>HAMILTON, Alexander, MADISON, James e JAY, John.</w:t>
      </w:r>
      <w:proofErr w:type="gramEnd"/>
      <w:r>
        <w:rPr>
          <w:lang w:val="en-US"/>
        </w:rPr>
        <w:t xml:space="preserve"> </w:t>
      </w:r>
      <w:r>
        <w:t xml:space="preserve">O federalista. Brasília: Editora da UnB, 1984. 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4ª sessão: Argumentos contra um estado federal</w:t>
      </w:r>
    </w:p>
    <w:p w:rsidR="009F51BA" w:rsidRDefault="009F51BA" w:rsidP="009F51BA">
      <w:pPr>
        <w:jc w:val="both"/>
      </w:pPr>
      <w:r>
        <w:t xml:space="preserve">KETCHAM, Ralph. Escritos antifederalistas. Barcelona: </w:t>
      </w:r>
      <w:proofErr w:type="spellStart"/>
      <w:r>
        <w:t>Hacer</w:t>
      </w:r>
      <w:proofErr w:type="spellEnd"/>
      <w:r>
        <w:t>, 1996.</w:t>
      </w:r>
    </w:p>
    <w:p w:rsidR="009F51BA" w:rsidRDefault="009F51BA" w:rsidP="009F51BA">
      <w:pPr>
        <w:jc w:val="both"/>
      </w:pPr>
    </w:p>
    <w:p w:rsidR="009F51BA" w:rsidRDefault="009F51BA" w:rsidP="009F51BA">
      <w:pPr>
        <w:jc w:val="both"/>
      </w:pPr>
    </w:p>
    <w:p w:rsidR="009F51BA" w:rsidRDefault="009F51BA" w:rsidP="009F51BA">
      <w:pPr>
        <w:jc w:val="both"/>
        <w:rPr>
          <w:b/>
        </w:rPr>
      </w:pPr>
      <w:r>
        <w:rPr>
          <w:b/>
        </w:rPr>
        <w:t xml:space="preserve">5ª sessão: A </w:t>
      </w:r>
      <w:proofErr w:type="spellStart"/>
      <w:r>
        <w:rPr>
          <w:b/>
        </w:rPr>
        <w:t>common</w:t>
      </w:r>
      <w:proofErr w:type="spellEnd"/>
      <w:r>
        <w:rPr>
          <w:b/>
        </w:rPr>
        <w:t xml:space="preserve"> Law e o direito dos Estados Unidos da América</w:t>
      </w:r>
    </w:p>
    <w:p w:rsidR="009F51BA" w:rsidRDefault="009F51BA" w:rsidP="009F51BA">
      <w:pPr>
        <w:jc w:val="both"/>
      </w:pPr>
      <w:r>
        <w:t xml:space="preserve">DAVID, René. Os grandes sistemas contemporâneos. São Paulo: Marins Fontes, 1996. </w:t>
      </w:r>
      <w:proofErr w:type="gramStart"/>
      <w:r>
        <w:t>pp.</w:t>
      </w:r>
      <w:proofErr w:type="gramEnd"/>
      <w:r>
        <w:t xml:space="preserve"> 279-406.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6ª sessão: Os poderes do congresso</w:t>
      </w:r>
    </w:p>
    <w:p w:rsidR="009F51BA" w:rsidRDefault="009F51BA" w:rsidP="009F51BA">
      <w:pPr>
        <w:jc w:val="both"/>
      </w:pPr>
      <w:r>
        <w:t>COOLEY, Thomas. Princípios gerais de Direito Constitucional dos Estados Unidos da América do Norte. São Paulo: Revista dos Tribunais, 1982.</w:t>
      </w:r>
    </w:p>
    <w:p w:rsidR="009F51BA" w:rsidRDefault="009F51BA" w:rsidP="009F51BA">
      <w:pPr>
        <w:jc w:val="both"/>
      </w:pPr>
      <w:r>
        <w:t xml:space="preserve">CORWIN, Edward S. A Constituição norte-americana e seu significado atual. Rio de Janeiro: </w:t>
      </w:r>
      <w:proofErr w:type="spellStart"/>
      <w:r>
        <w:t>Zahar</w:t>
      </w:r>
      <w:proofErr w:type="spellEnd"/>
      <w:r>
        <w:t>, s/d.</w:t>
      </w:r>
    </w:p>
    <w:p w:rsidR="009F51BA" w:rsidRDefault="009F51BA" w:rsidP="009F51BA">
      <w:pPr>
        <w:jc w:val="both"/>
      </w:pPr>
      <w:r>
        <w:t>SCHWARTZ, Bernardo. Direito constitucional americano. Rio de Janeiro: Forense, 1955.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7ª sessão: O poder executivo nacional</w:t>
      </w:r>
    </w:p>
    <w:p w:rsidR="009F51BA" w:rsidRDefault="009F51BA" w:rsidP="009F51BA">
      <w:pPr>
        <w:jc w:val="both"/>
      </w:pPr>
      <w:r>
        <w:t>COOLEY, Thomas. Princípios gerais de Direito Constitucional dos Estados Unidos da América do Norte. São Paulo: Revista dos Tribunais, 1982.</w:t>
      </w:r>
    </w:p>
    <w:p w:rsidR="009F51BA" w:rsidRDefault="009F51BA" w:rsidP="009F51BA">
      <w:pPr>
        <w:jc w:val="both"/>
      </w:pPr>
      <w:r>
        <w:t xml:space="preserve">CORWIN, Edward S. A Constituição norte-americana e seu significado atual. Rio de Janeiro: </w:t>
      </w:r>
      <w:proofErr w:type="spellStart"/>
      <w:r>
        <w:t>Zahar</w:t>
      </w:r>
      <w:proofErr w:type="spellEnd"/>
      <w:r>
        <w:t>, s/d.</w:t>
      </w:r>
    </w:p>
    <w:p w:rsidR="009F51BA" w:rsidRDefault="009F51BA" w:rsidP="009F51BA">
      <w:pPr>
        <w:jc w:val="both"/>
      </w:pPr>
      <w:r>
        <w:t>SCHWARTZ, Bernardo. Direito constitucional americano. Rio de Janeiro: Forense, 1955.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 xml:space="preserve">8ª sessão: </w:t>
      </w:r>
      <w:proofErr w:type="gramStart"/>
      <w:r>
        <w:rPr>
          <w:b/>
        </w:rPr>
        <w:t>Os Tribunais e o papel mutável da suprema corte</w:t>
      </w:r>
      <w:proofErr w:type="gramEnd"/>
    </w:p>
    <w:p w:rsidR="009F51BA" w:rsidRDefault="009F51BA" w:rsidP="009F51BA">
      <w:pPr>
        <w:jc w:val="both"/>
      </w:pPr>
      <w:r>
        <w:t>COOLEY, Thomas. Princípios gerais de Direito Constitucional dos Estados Unidos da América do Norte. São Paulo: Revista dos Tribunais, 1982.</w:t>
      </w:r>
    </w:p>
    <w:p w:rsidR="009F51BA" w:rsidRDefault="009F51BA" w:rsidP="009F51BA">
      <w:pPr>
        <w:jc w:val="both"/>
      </w:pPr>
      <w:r>
        <w:t xml:space="preserve">CORWIN, Edward S. A Constituição norte-americana e seu significado atual. Rio de Janeiro: </w:t>
      </w:r>
      <w:proofErr w:type="spellStart"/>
      <w:r>
        <w:t>Zahar</w:t>
      </w:r>
      <w:proofErr w:type="spellEnd"/>
      <w:r>
        <w:t>, s/d.</w:t>
      </w:r>
    </w:p>
    <w:p w:rsidR="009F51BA" w:rsidRDefault="009F51BA" w:rsidP="009F51BA">
      <w:pPr>
        <w:jc w:val="both"/>
      </w:pPr>
      <w:r>
        <w:t>SCHWARTZ, Bernardo. Direito constitucional americano. Rio de Janeiro: Forense, 1955.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9ª sessão: A corte suprema até 1935</w:t>
      </w:r>
    </w:p>
    <w:p w:rsidR="009F51BA" w:rsidRDefault="009F51BA" w:rsidP="009F51BA">
      <w:pPr>
        <w:jc w:val="both"/>
      </w:pPr>
      <w:r>
        <w:t>BAUM, Lawrence. A Suprema Corte Americana. Forense: Rio de Janeiro, 1987.</w:t>
      </w:r>
    </w:p>
    <w:p w:rsidR="009F51BA" w:rsidRDefault="009F51BA" w:rsidP="009F51BA">
      <w:pPr>
        <w:jc w:val="both"/>
      </w:pPr>
      <w:r>
        <w:t>BEARD, Charles. A Suprema Corte e a Constituição. Rio de Janeiro: Forense, 1962.</w:t>
      </w:r>
    </w:p>
    <w:p w:rsidR="009F51BA" w:rsidRDefault="009F51BA" w:rsidP="009F51BA">
      <w:pPr>
        <w:jc w:val="both"/>
      </w:pPr>
      <w:r>
        <w:t>COOLEY, Thomas. Princípios gerais de Direito Constitucional dos Estados Unidos da América do Norte. São Paulo: Revista dos Tribunais, 1982.</w:t>
      </w:r>
    </w:p>
    <w:p w:rsidR="009F51BA" w:rsidRDefault="009F51BA" w:rsidP="009F51BA">
      <w:pPr>
        <w:jc w:val="both"/>
      </w:pPr>
      <w:r>
        <w:t xml:space="preserve">CORWIN, Edward S. A Constituição norte-americana e seu significado atual. Rio de Janeiro: </w:t>
      </w:r>
      <w:proofErr w:type="spellStart"/>
      <w:r>
        <w:t>Zahar</w:t>
      </w:r>
      <w:proofErr w:type="spellEnd"/>
      <w:r>
        <w:t>, s/d.</w:t>
      </w:r>
    </w:p>
    <w:p w:rsidR="009F51BA" w:rsidRDefault="009F51BA" w:rsidP="009F51BA">
      <w:pPr>
        <w:jc w:val="both"/>
      </w:pPr>
      <w:r>
        <w:t xml:space="preserve">RODRIGUES, </w:t>
      </w:r>
      <w:proofErr w:type="spellStart"/>
      <w:r>
        <w:t>Lêda</w:t>
      </w:r>
      <w:proofErr w:type="spellEnd"/>
      <w:r>
        <w:t xml:space="preserve"> </w:t>
      </w:r>
      <w:proofErr w:type="spellStart"/>
      <w:r>
        <w:t>Boechat</w:t>
      </w:r>
      <w:proofErr w:type="spellEnd"/>
      <w:r>
        <w:t>. A Corte Suprema e o Direito Constitucional Americano. Rio de Janeiro: Civilização Brasileira, 1992.</w:t>
      </w:r>
    </w:p>
    <w:p w:rsidR="009F51BA" w:rsidRDefault="009F51BA" w:rsidP="009F51BA">
      <w:pPr>
        <w:jc w:val="both"/>
      </w:pPr>
      <w:r>
        <w:t>SCHWARTZ, Bernardo. Direito constitucional americano. Rio de Janeiro: Forense, 1955.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10ª sessão: A Corte Suprema de 1835 a 1895</w:t>
      </w:r>
    </w:p>
    <w:p w:rsidR="009F51BA" w:rsidRDefault="009F51BA" w:rsidP="009F51BA">
      <w:pPr>
        <w:jc w:val="both"/>
      </w:pPr>
      <w:r>
        <w:t>BAUM, Lawrence. A Suprema Corte Americana. Forense: Rio de Janeiro, 1987.</w:t>
      </w:r>
    </w:p>
    <w:p w:rsidR="009F51BA" w:rsidRDefault="009F51BA" w:rsidP="009F51BA">
      <w:pPr>
        <w:jc w:val="both"/>
      </w:pPr>
      <w:r>
        <w:t>BEARD, Charles. A Suprema Corte e a Constituição. Rio de Janeiro: Forense, 1962.</w:t>
      </w:r>
    </w:p>
    <w:p w:rsidR="009F51BA" w:rsidRDefault="009F51BA" w:rsidP="009F51BA">
      <w:pPr>
        <w:jc w:val="both"/>
      </w:pPr>
      <w:r>
        <w:t>COOLEY, Thomas. Princípios gerais de Direito Constitucional dos Estados Unidos da América do Norte. São Paulo: Revista dos Tribunais, 1982.</w:t>
      </w:r>
    </w:p>
    <w:p w:rsidR="009F51BA" w:rsidRDefault="009F51BA" w:rsidP="009F51BA">
      <w:pPr>
        <w:jc w:val="both"/>
      </w:pPr>
      <w:r>
        <w:t xml:space="preserve">CORWIN, Edward S. A Constituição norte-americana e seu significado atual. Rio de Janeiro: </w:t>
      </w:r>
      <w:proofErr w:type="spellStart"/>
      <w:r>
        <w:t>Zahar</w:t>
      </w:r>
      <w:proofErr w:type="spellEnd"/>
      <w:r>
        <w:t>, s/d.</w:t>
      </w:r>
    </w:p>
    <w:p w:rsidR="009F51BA" w:rsidRDefault="009F51BA" w:rsidP="009F51BA">
      <w:pPr>
        <w:jc w:val="both"/>
      </w:pPr>
    </w:p>
    <w:p w:rsidR="009F51BA" w:rsidRDefault="009F51BA" w:rsidP="009F51BA">
      <w:pPr>
        <w:jc w:val="both"/>
      </w:pPr>
    </w:p>
    <w:p w:rsidR="009F51BA" w:rsidRDefault="009F51BA" w:rsidP="009F51BA">
      <w:pPr>
        <w:jc w:val="both"/>
      </w:pPr>
    </w:p>
    <w:p w:rsidR="009F51BA" w:rsidRDefault="009F51BA" w:rsidP="009F51BA">
      <w:pPr>
        <w:jc w:val="both"/>
      </w:pPr>
      <w:r>
        <w:t xml:space="preserve">RODRIGUES, </w:t>
      </w:r>
      <w:proofErr w:type="spellStart"/>
      <w:r>
        <w:t>Lêda</w:t>
      </w:r>
      <w:proofErr w:type="spellEnd"/>
      <w:r>
        <w:t xml:space="preserve"> </w:t>
      </w:r>
      <w:proofErr w:type="spellStart"/>
      <w:r>
        <w:t>Boechat</w:t>
      </w:r>
      <w:proofErr w:type="spellEnd"/>
      <w:r>
        <w:t>. A Corte Suprema e o Direito Constitucional Americano. Rio de Janeiro: Civilização Brasileira, 1992.</w:t>
      </w:r>
    </w:p>
    <w:p w:rsidR="009F51BA" w:rsidRDefault="009F51BA" w:rsidP="009F51BA">
      <w:pPr>
        <w:jc w:val="both"/>
      </w:pPr>
      <w:r>
        <w:t>SCHWARTZ, Bernardo. Direito constitucional americano. Rio de Janeiro: Forense, 1955.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11ª sessão: A Corte Suprema de 1895 a 1937</w:t>
      </w:r>
    </w:p>
    <w:p w:rsidR="009F51BA" w:rsidRDefault="009F51BA" w:rsidP="009F51BA">
      <w:pPr>
        <w:jc w:val="both"/>
      </w:pPr>
      <w:r>
        <w:t>BAUM, Lawrence. A Suprema Corte Americana. Forense: Rio de Janeiro, 1987.</w:t>
      </w:r>
    </w:p>
    <w:p w:rsidR="009F51BA" w:rsidRDefault="009F51BA" w:rsidP="009F51BA">
      <w:pPr>
        <w:jc w:val="both"/>
      </w:pPr>
      <w:r>
        <w:t>BEARD, Charles. A Suprema Corte e a Constituição. Rio de Janeiro: Forense, 1962.</w:t>
      </w:r>
    </w:p>
    <w:p w:rsidR="009F51BA" w:rsidRDefault="009F51BA" w:rsidP="009F51BA">
      <w:pPr>
        <w:jc w:val="both"/>
      </w:pPr>
      <w:r>
        <w:t>COOLEY, Thomas. Princípios gerais de Direito Constitucional dos Estados Unidos da América do Norte. São Paulo: Revista dos Tribunais, 1982.</w:t>
      </w:r>
    </w:p>
    <w:p w:rsidR="009F51BA" w:rsidRDefault="009F51BA" w:rsidP="009F51BA">
      <w:pPr>
        <w:jc w:val="both"/>
      </w:pPr>
      <w:r>
        <w:t xml:space="preserve">CORWIN, Edward S. A Constituição norte-americana e seu significado atual. Rio de Janeiro: </w:t>
      </w:r>
      <w:proofErr w:type="spellStart"/>
      <w:r>
        <w:t>Zahar</w:t>
      </w:r>
      <w:proofErr w:type="spellEnd"/>
      <w:r>
        <w:t>, s/d.</w:t>
      </w:r>
    </w:p>
    <w:p w:rsidR="009F51BA" w:rsidRDefault="009F51BA" w:rsidP="009F51BA">
      <w:pPr>
        <w:jc w:val="both"/>
      </w:pPr>
      <w:r>
        <w:t xml:space="preserve">RODRIGUES, </w:t>
      </w:r>
      <w:proofErr w:type="spellStart"/>
      <w:r>
        <w:t>Lêda</w:t>
      </w:r>
      <w:proofErr w:type="spellEnd"/>
      <w:r>
        <w:t xml:space="preserve"> </w:t>
      </w:r>
      <w:proofErr w:type="spellStart"/>
      <w:r>
        <w:t>Boechat</w:t>
      </w:r>
      <w:proofErr w:type="spellEnd"/>
      <w:r>
        <w:t>. A Corte Suprema e o Direito Constitucional Americano. Rio de Janeiro: Civilização Brasileira, 1992.</w:t>
      </w:r>
    </w:p>
    <w:p w:rsidR="009F51BA" w:rsidRDefault="009F51BA" w:rsidP="009F51BA">
      <w:pPr>
        <w:jc w:val="both"/>
      </w:pPr>
      <w:r>
        <w:t>SCHWARTZ, Bernardo. Direito constitucional americano. Rio de Janeiro: Forense, 1955.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12ª sessão: A corte Suprema de 1937 aos dias atuais</w:t>
      </w:r>
    </w:p>
    <w:p w:rsidR="009F51BA" w:rsidRDefault="009F51BA" w:rsidP="009F51BA">
      <w:pPr>
        <w:jc w:val="both"/>
        <w:rPr>
          <w:lang w:val="es-ES_tradnl"/>
        </w:rPr>
      </w:pPr>
      <w:r>
        <w:t xml:space="preserve">ACKERMAN, Bruce. Transformação do direito constitucional. </w:t>
      </w:r>
      <w:r>
        <w:rPr>
          <w:lang w:val="es-ES_tradnl"/>
        </w:rPr>
        <w:t>Belo Horizonte: Del Rey,  2009.</w:t>
      </w:r>
    </w:p>
    <w:p w:rsidR="009F51BA" w:rsidRDefault="009F51BA" w:rsidP="009F51BA">
      <w:pPr>
        <w:jc w:val="both"/>
      </w:pPr>
      <w:r>
        <w:rPr>
          <w:lang w:val="es-ES_tradnl"/>
        </w:rPr>
        <w:t xml:space="preserve">BAUM, Lawrence. </w:t>
      </w:r>
      <w:r>
        <w:t>A Suprema Corte Americana. Forense: Rio de Janeiro, 1987.</w:t>
      </w:r>
    </w:p>
    <w:p w:rsidR="009F51BA" w:rsidRDefault="009F51BA" w:rsidP="009F51BA">
      <w:pPr>
        <w:jc w:val="both"/>
      </w:pPr>
      <w:r>
        <w:t>BEARD, Charles. A Suprema Corte e a Constituição. Rio de Jan</w:t>
      </w:r>
      <w:bookmarkStart w:id="0" w:name="_GoBack"/>
      <w:bookmarkEnd w:id="0"/>
      <w:r>
        <w:t>eiro: Forense, 1962.</w:t>
      </w:r>
    </w:p>
    <w:p w:rsidR="009F51BA" w:rsidRDefault="009F51BA" w:rsidP="009F51BA">
      <w:pPr>
        <w:jc w:val="both"/>
      </w:pPr>
      <w:r>
        <w:t>COOLEY, Thomas. Princípios gerais de Direito Constitucional dos Estados Unidos da América do Norte. São Paulo: Revista dos Tribunais, 1982.</w:t>
      </w:r>
    </w:p>
    <w:p w:rsidR="009F51BA" w:rsidRDefault="009F51BA" w:rsidP="009F51BA">
      <w:pPr>
        <w:jc w:val="both"/>
      </w:pPr>
      <w:r>
        <w:t xml:space="preserve">CORWIN, Edward S. A Constituição norte-americana e seu significado atual. Rio de Janeiro: </w:t>
      </w:r>
      <w:proofErr w:type="spellStart"/>
      <w:r>
        <w:t>Zahar</w:t>
      </w:r>
      <w:proofErr w:type="spellEnd"/>
      <w:r>
        <w:t>, s/d.</w:t>
      </w:r>
    </w:p>
    <w:p w:rsidR="009F51BA" w:rsidRDefault="009F51BA" w:rsidP="009F51BA">
      <w:pPr>
        <w:jc w:val="both"/>
      </w:pPr>
      <w:r>
        <w:t xml:space="preserve">RODRIGUES, </w:t>
      </w:r>
      <w:proofErr w:type="spellStart"/>
      <w:r>
        <w:t>Lêda</w:t>
      </w:r>
      <w:proofErr w:type="spellEnd"/>
      <w:r>
        <w:t xml:space="preserve"> </w:t>
      </w:r>
      <w:proofErr w:type="spellStart"/>
      <w:r>
        <w:t>Boechat</w:t>
      </w:r>
      <w:proofErr w:type="spellEnd"/>
      <w:r>
        <w:t>. A Corte Suprema e o Direito Constitucional Americano. Rio de Janeiro: Civilização Brasileira, 1992.</w:t>
      </w:r>
    </w:p>
    <w:p w:rsidR="009F51BA" w:rsidRDefault="009F51BA" w:rsidP="009F51BA">
      <w:pPr>
        <w:jc w:val="both"/>
      </w:pPr>
      <w:r>
        <w:t>SCHWARTZ, Bernardo. Direito constitucional americano. Rio de Janeiro: Forense, 1955.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>13ª sessão: Diálogos institucionais</w:t>
      </w:r>
    </w:p>
    <w:p w:rsidR="009F51BA" w:rsidRPr="009F51BA" w:rsidRDefault="009F51BA" w:rsidP="009F51BA">
      <w:pPr>
        <w:jc w:val="both"/>
        <w:rPr>
          <w:lang w:val="en-US"/>
        </w:rPr>
      </w:pPr>
      <w:r>
        <w:t xml:space="preserve">DWORKIN, Ronald.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serio. </w:t>
      </w:r>
      <w:r w:rsidRPr="009F51BA">
        <w:rPr>
          <w:lang w:val="en-US"/>
        </w:rPr>
        <w:t>Barcelona: Ariel, 1995. pp. 276-303.</w:t>
      </w:r>
    </w:p>
    <w:p w:rsidR="009F51BA" w:rsidRDefault="009F51BA" w:rsidP="009F51BA">
      <w:pPr>
        <w:jc w:val="both"/>
      </w:pPr>
      <w:r w:rsidRPr="009F51BA">
        <w:rPr>
          <w:lang w:val="en-US"/>
        </w:rPr>
        <w:t xml:space="preserve">ELY, John Hart. </w:t>
      </w:r>
      <w:r>
        <w:t>Democracia e desconfiança. São Paulo: Martins Fontes, 2010.</w:t>
      </w:r>
    </w:p>
    <w:p w:rsidR="009F51BA" w:rsidRDefault="009F51BA" w:rsidP="009F51BA">
      <w:pPr>
        <w:jc w:val="both"/>
      </w:pPr>
      <w:r>
        <w:t>WALDRON, Jeremy. A dignidade da legislação. São Paulo: Martins Fontes, 2003.</w:t>
      </w:r>
    </w:p>
    <w:p w:rsidR="009F51BA" w:rsidRDefault="009F51BA" w:rsidP="009F51BA">
      <w:pPr>
        <w:jc w:val="both"/>
        <w:rPr>
          <w:b/>
        </w:rPr>
      </w:pPr>
      <w:r>
        <w:rPr>
          <w:b/>
        </w:rPr>
        <w:t xml:space="preserve">14ª sessão: Conferência O sistema de controle de constitucionalidade das leis no Brasil e nos EUA, ministrada pelo regente da </w:t>
      </w:r>
      <w:proofErr w:type="gramStart"/>
      <w:r>
        <w:rPr>
          <w:b/>
        </w:rPr>
        <w:t>disciplina</w:t>
      </w:r>
      <w:proofErr w:type="gramEnd"/>
    </w:p>
    <w:p w:rsidR="009F51BA" w:rsidRDefault="009F51BA" w:rsidP="009F51BA">
      <w:pPr>
        <w:jc w:val="both"/>
        <w:rPr>
          <w:b/>
        </w:rPr>
      </w:pPr>
      <w:r>
        <w:rPr>
          <w:b/>
        </w:rPr>
        <w:t>15ª sessão: Indicação dos artigos para publicação e lançamento das notas</w:t>
      </w:r>
    </w:p>
    <w:p w:rsidR="009F51BA" w:rsidRDefault="009F51BA" w:rsidP="009F51BA">
      <w:pPr>
        <w:jc w:val="both"/>
        <w:rPr>
          <w:b/>
        </w:rPr>
      </w:pPr>
    </w:p>
    <w:p w:rsidR="009C1EE6" w:rsidRPr="009F51BA" w:rsidRDefault="009C1EE6" w:rsidP="00C26EA9">
      <w:pPr>
        <w:autoSpaceDE w:val="0"/>
        <w:autoSpaceDN w:val="0"/>
        <w:adjustRightInd w:val="0"/>
        <w:spacing w:line="360" w:lineRule="auto"/>
        <w:jc w:val="both"/>
        <w:rPr>
          <w:rFonts w:ascii="Futura Md BT" w:hAnsi="Futura Md BT" w:cs="Arial"/>
        </w:rPr>
      </w:pPr>
    </w:p>
    <w:sectPr w:rsidR="009C1EE6" w:rsidRPr="009F51BA" w:rsidSect="007A5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EB" w:rsidRDefault="00954FEB" w:rsidP="009D1121">
      <w:r>
        <w:separator/>
      </w:r>
    </w:p>
  </w:endnote>
  <w:endnote w:type="continuationSeparator" w:id="0">
    <w:p w:rsidR="00954FEB" w:rsidRDefault="00954FEB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AB75E6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AB75E6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EB" w:rsidRDefault="00954FEB" w:rsidP="009D1121">
      <w:r>
        <w:separator/>
      </w:r>
    </w:p>
  </w:footnote>
  <w:footnote w:type="continuationSeparator" w:id="0">
    <w:p w:rsidR="00954FEB" w:rsidRDefault="00954FEB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AB75E6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AB75E6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AB75E6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AB75E6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22536"/>
    <w:rsid w:val="00072156"/>
    <w:rsid w:val="000D1CBB"/>
    <w:rsid w:val="001177D2"/>
    <w:rsid w:val="001219F2"/>
    <w:rsid w:val="001360B7"/>
    <w:rsid w:val="00163D9F"/>
    <w:rsid w:val="001B0377"/>
    <w:rsid w:val="00200C44"/>
    <w:rsid w:val="002160DC"/>
    <w:rsid w:val="0026437D"/>
    <w:rsid w:val="002B3611"/>
    <w:rsid w:val="002B5046"/>
    <w:rsid w:val="002F2696"/>
    <w:rsid w:val="002F72BE"/>
    <w:rsid w:val="0035465F"/>
    <w:rsid w:val="003600CD"/>
    <w:rsid w:val="00375B20"/>
    <w:rsid w:val="0039046F"/>
    <w:rsid w:val="00392028"/>
    <w:rsid w:val="003A2E52"/>
    <w:rsid w:val="003C7740"/>
    <w:rsid w:val="003D0179"/>
    <w:rsid w:val="003D3824"/>
    <w:rsid w:val="003F309E"/>
    <w:rsid w:val="00405307"/>
    <w:rsid w:val="00405BD3"/>
    <w:rsid w:val="004A05A5"/>
    <w:rsid w:val="004E4FF6"/>
    <w:rsid w:val="00514A57"/>
    <w:rsid w:val="0053338E"/>
    <w:rsid w:val="005447A5"/>
    <w:rsid w:val="005B731E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A5FB1"/>
    <w:rsid w:val="007F6FB7"/>
    <w:rsid w:val="00807B4B"/>
    <w:rsid w:val="0084111D"/>
    <w:rsid w:val="008533D7"/>
    <w:rsid w:val="008B29C2"/>
    <w:rsid w:val="008D4E6B"/>
    <w:rsid w:val="008F28CB"/>
    <w:rsid w:val="008F3166"/>
    <w:rsid w:val="00954FEB"/>
    <w:rsid w:val="009676D5"/>
    <w:rsid w:val="00994E81"/>
    <w:rsid w:val="0099660E"/>
    <w:rsid w:val="009C1EE6"/>
    <w:rsid w:val="009D1121"/>
    <w:rsid w:val="009F51BA"/>
    <w:rsid w:val="00A14981"/>
    <w:rsid w:val="00A33C14"/>
    <w:rsid w:val="00A67A78"/>
    <w:rsid w:val="00A67B4B"/>
    <w:rsid w:val="00A730E8"/>
    <w:rsid w:val="00A7636C"/>
    <w:rsid w:val="00A84DB2"/>
    <w:rsid w:val="00AB75E6"/>
    <w:rsid w:val="00B63E18"/>
    <w:rsid w:val="00B660B9"/>
    <w:rsid w:val="00B855E9"/>
    <w:rsid w:val="00BA28FA"/>
    <w:rsid w:val="00BA33E6"/>
    <w:rsid w:val="00BA7F71"/>
    <w:rsid w:val="00BB3CC8"/>
    <w:rsid w:val="00BE6FC9"/>
    <w:rsid w:val="00BF1FDB"/>
    <w:rsid w:val="00C26EA9"/>
    <w:rsid w:val="00C37C78"/>
    <w:rsid w:val="00C456C4"/>
    <w:rsid w:val="00C9416B"/>
    <w:rsid w:val="00CA0033"/>
    <w:rsid w:val="00CA47D2"/>
    <w:rsid w:val="00CB3D9A"/>
    <w:rsid w:val="00CF6987"/>
    <w:rsid w:val="00CF69C2"/>
    <w:rsid w:val="00D01904"/>
    <w:rsid w:val="00D4390A"/>
    <w:rsid w:val="00D5257B"/>
    <w:rsid w:val="00D82001"/>
    <w:rsid w:val="00D85C8F"/>
    <w:rsid w:val="00DA3863"/>
    <w:rsid w:val="00DF0028"/>
    <w:rsid w:val="00E915AF"/>
    <w:rsid w:val="00E9724C"/>
    <w:rsid w:val="00E97856"/>
    <w:rsid w:val="00EB053B"/>
    <w:rsid w:val="00EB514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3</cp:revision>
  <cp:lastPrinted>2016-03-04T16:27:00Z</cp:lastPrinted>
  <dcterms:created xsi:type="dcterms:W3CDTF">2016-03-18T18:39:00Z</dcterms:created>
  <dcterms:modified xsi:type="dcterms:W3CDTF">2016-03-18T18:40:00Z</dcterms:modified>
</cp:coreProperties>
</file>