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AC" w:rsidRDefault="008536AC" w:rsidP="008536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NORMA COMPLEMENTAR AO REGIMENTO INTERNO Nº 08/2019 DO PROGRAMA DE PÓS-GRADUAÇÃO EM POLÍTICAS PÚBLICAS </w:t>
      </w:r>
    </w:p>
    <w:p w:rsidR="008536AC" w:rsidRDefault="008536AC" w:rsidP="008536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REGULAMENTA REGIME DE COTUTELA ENTRE O PROGRAMA DE PÓS-GRADUAÇÃO EM POLÍTICAS PÚBLICAS E UNIVERSIDADES ESTRANGEIRAS</w:t>
      </w:r>
    </w:p>
    <w:p w:rsidR="008536AC" w:rsidRDefault="008536AC" w:rsidP="008536AC">
      <w:pPr>
        <w:rPr>
          <w:rFonts w:ascii="Arial" w:hAnsi="Arial" w:cs="Arial"/>
          <w:sz w:val="28"/>
          <w:szCs w:val="28"/>
        </w:rPr>
      </w:pPr>
    </w:p>
    <w:p w:rsidR="008536AC" w:rsidRDefault="008536AC" w:rsidP="008536AC">
      <w:pPr>
        <w:rPr>
          <w:rFonts w:ascii="Arial" w:hAnsi="Arial" w:cs="Arial"/>
          <w:sz w:val="28"/>
          <w:szCs w:val="28"/>
        </w:rPr>
      </w:pPr>
    </w:p>
    <w:p w:rsidR="008536AC" w:rsidRDefault="008536AC" w:rsidP="008536AC">
      <w:pPr>
        <w:rPr>
          <w:rFonts w:ascii="Arial" w:hAnsi="Arial" w:cs="Arial"/>
          <w:sz w:val="28"/>
          <w:szCs w:val="28"/>
        </w:rPr>
      </w:pPr>
    </w:p>
    <w:p w:rsidR="008536AC" w:rsidRDefault="008536AC" w:rsidP="008536A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Conforme deliberação do Colegiado do Programa de Pós-Graduação em Políticas Públicas, em reunião realizada no dia 02 de maio de 2019, fica regulamentado o Regime de Cotutela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para alunos (as) de mestrado e doutorado entre o Programa de Pós-Graduação em Políticas Públicas da Universidade Federal do Maranhão e Universidades estrangeiras. </w:t>
      </w:r>
    </w:p>
    <w:p w:rsidR="008536AC" w:rsidRDefault="008536AC" w:rsidP="008536A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536AC" w:rsidRDefault="008536AC" w:rsidP="008536AC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Para a configuração da atividade de cotutela é necessária à existência prévia de convênios entre as Universidades participantes com a definição das condições específicas, inclusive a expedição do diploma. 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contato com a outra IES para tratar das questões acadêmicas da cotutela é de responsabilidade dos programas de pós-graduação participantes.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 estudos desenvolvidos nos processos de cotutela resultarão em uma única tese/dissertação;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eastAsia="Calibri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Os(</w:t>
      </w:r>
      <w:proofErr w:type="gramEnd"/>
      <w:r>
        <w:rPr>
          <w:rFonts w:ascii="Arial" w:hAnsi="Arial" w:cs="Arial"/>
          <w:sz w:val="28"/>
          <w:szCs w:val="28"/>
        </w:rPr>
        <w:t xml:space="preserve">as) alunos(as) recebidos em Regime de Cotutela pelo PPGPP devem cursar a disciplina Laboratório de Pesquisa: Metodologia nas Ciências Sociais e Elaboração de Projeto (60 horas) e outra disciplina do Núcleo de Formação Básica ou de </w:t>
      </w:r>
      <w:r>
        <w:rPr>
          <w:rFonts w:ascii="Arial" w:hAnsi="Arial" w:cs="Arial"/>
          <w:sz w:val="28"/>
          <w:szCs w:val="28"/>
        </w:rPr>
        <w:lastRenderedPageBreak/>
        <w:t xml:space="preserve">um dos dois Núcleos de Concentração do Programa, que tratem de conteúdo específico de Políticas Públicas. 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Os(</w:t>
      </w:r>
      <w:proofErr w:type="gramEnd"/>
      <w:r>
        <w:rPr>
          <w:rFonts w:ascii="Arial" w:hAnsi="Arial" w:cs="Arial"/>
          <w:sz w:val="28"/>
          <w:szCs w:val="28"/>
        </w:rPr>
        <w:t xml:space="preserve">as) alunos(as) do PPGPP em Regime de Cotutela devem se adequar às exigências específicas do programa de pós-graduação receptor, definidas no Convênio celebrado entre as instituições. 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 custos financeiros relacionados ao processo de cotutela serão de responsabilidade dos (as) alunos (as) interessados (as).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O PPGPP não se compromete com a garantia de bolsa específica para a realização da cotutela.</w:t>
      </w:r>
    </w:p>
    <w:p w:rsidR="008536AC" w:rsidRDefault="008536AC" w:rsidP="008536AC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Ficam revogadas todas as disposições previstas na Norma COMPLEMENTAR AO REGIMENTO INTERNO Nº 04/2005 DO PPGPP que tratava dessa matéria. </w:t>
      </w:r>
    </w:p>
    <w:p w:rsidR="008536AC" w:rsidRDefault="008536AC" w:rsidP="008536AC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8536AC" w:rsidRDefault="008536AC" w:rsidP="008536A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São Luís, 16 de abril de </w:t>
      </w:r>
      <w:proofErr w:type="gramStart"/>
      <w:r>
        <w:rPr>
          <w:rFonts w:ascii="Arial" w:hAnsi="Arial" w:cs="Arial"/>
          <w:sz w:val="28"/>
          <w:szCs w:val="28"/>
        </w:rPr>
        <w:t>2019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:rsidR="008536AC" w:rsidRDefault="008536AC" w:rsidP="008536A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590550"/>
            <wp:effectExtent l="19050" t="0" r="0" b="0"/>
            <wp:docPr id="4" name="Imagem 1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6AC" w:rsidRDefault="008536AC" w:rsidP="008536A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</w:t>
      </w:r>
    </w:p>
    <w:p w:rsidR="008536AC" w:rsidRDefault="008536AC" w:rsidP="008536A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Prof.ª</w:t>
      </w:r>
      <w:proofErr w:type="gramEnd"/>
      <w:r>
        <w:rPr>
          <w:rFonts w:ascii="Arial" w:hAnsi="Arial" w:cs="Arial"/>
          <w:sz w:val="28"/>
          <w:szCs w:val="28"/>
        </w:rPr>
        <w:t xml:space="preserve"> Drª Maria Eunice Ferreira Damasceno Pereira </w:t>
      </w:r>
    </w:p>
    <w:p w:rsidR="008536AC" w:rsidRDefault="008536AC" w:rsidP="008536A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Coordenadora do Programa de Pós-Graduação em Políticas Pública</w:t>
      </w: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140" w:rsidRDefault="00034140" w:rsidP="00034140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34140" w:rsidSect="0003414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410" w:right="849" w:bottom="1559" w:left="2268" w:header="568" w:footer="315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3CE" w:rsidRDefault="00DC53CE">
      <w:r>
        <w:separator/>
      </w:r>
    </w:p>
  </w:endnote>
  <w:endnote w:type="continuationSeparator" w:id="0">
    <w:p w:rsidR="00DC53CE" w:rsidRDefault="00DC5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4B7" w:rsidRPr="00A504B7" w:rsidRDefault="00D30B19" w:rsidP="00A504B7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 xml:space="preserve">Cidade Universitária Dom Delgado – </w:t>
    </w:r>
    <w:r>
      <w:rPr>
        <w:rFonts w:ascii="Microsoft PhagsPa" w:hAnsi="Microsoft PhagsPa"/>
      </w:rPr>
      <w:t>Programa de Pós-Graduação em Políticas Públicas</w:t>
    </w:r>
  </w:p>
  <w:p w:rsidR="00A504B7" w:rsidRPr="00A504B7" w:rsidRDefault="00D30B19" w:rsidP="00A504B7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>Avenida dos Portugueses, 1.966 - São Luís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-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MA - CEP: 65080-805</w:t>
    </w:r>
  </w:p>
  <w:p w:rsidR="00850B6C" w:rsidRPr="00A504B7" w:rsidRDefault="00D30B19" w:rsidP="00A504B7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>Fone: (98) 3272-</w:t>
    </w:r>
    <w:r>
      <w:rPr>
        <w:rFonts w:ascii="Microsoft PhagsPa" w:hAnsi="Microsoft PhagsPa"/>
      </w:rPr>
      <w:t>8666</w:t>
    </w:r>
    <w:r w:rsidRPr="00A504B7">
      <w:rPr>
        <w:rFonts w:ascii="Microsoft PhagsPa" w:hAnsi="Microsoft PhagsPa"/>
      </w:rPr>
      <w:t xml:space="preserve"> / 3272- 8</w:t>
    </w:r>
    <w:r>
      <w:rPr>
        <w:rFonts w:ascii="Microsoft PhagsPa" w:hAnsi="Microsoft PhagsPa"/>
      </w:rPr>
      <w:t>665</w:t>
    </w:r>
  </w:p>
  <w:p w:rsidR="00850B6C" w:rsidRDefault="00DC53C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3CE" w:rsidRDefault="00DC53CE">
      <w:r>
        <w:separator/>
      </w:r>
    </w:p>
  </w:footnote>
  <w:footnote w:type="continuationSeparator" w:id="0">
    <w:p w:rsidR="00DC53CE" w:rsidRDefault="00DC53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C1D" w:rsidRDefault="000D63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7" o:spid="_x0000_s2049" type="#_x0000_t75" style="position:absolute;margin-left:0;margin-top:0;width:594pt;height:841.2pt;z-index:-251662848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302954" o:spid="_x0000_s2050" type="#_x0000_t75" style="position:absolute;margin-left:0;margin-top:0;width:594pt;height:841.2pt;z-index:-251661824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102688" o:spid="_x0000_s2051" type="#_x0000_t75" style="position:absolute;margin-left:0;margin-top:0;width:594pt;height:841.2pt;z-index:-251660800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8946391" o:spid="_x0000_s2052" type="#_x0000_t75" style="position:absolute;margin-left:0;margin-top:0;width:594pt;height:841.2pt;z-index:-251659776;mso-position-horizontal:center;mso-position-horizontal-relative:margin;mso-position-vertical:center;mso-position-vertical-relative:margin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4B7" w:rsidRPr="00A504B7" w:rsidRDefault="000D63EF" w:rsidP="00A504B7">
    <w:pPr>
      <w:pStyle w:val="Cabealho"/>
      <w:jc w:val="center"/>
      <w:rPr>
        <w:rFonts w:ascii="Microsoft PhagsPa" w:hAnsi="Microsoft PhagsPa"/>
        <w:sz w:val="24"/>
        <w:szCs w:val="44"/>
      </w:rPr>
    </w:pPr>
    <w:r w:rsidRPr="000D63EF">
      <w:rPr>
        <w:rFonts w:ascii="Microsoft PhagsPa" w:hAnsi="Microsoft PhagsPa"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8" o:spid="_x0000_s2053" type="#_x0000_t75" style="position:absolute;left:0;text-align:left;margin-left:-87.85pt;margin-top:-119.6pt;width:594pt;height:841.2pt;z-index:-251658752;mso-position-horizontal-relative:margin;mso-position-vertical-relative:margin" o:allowincell="f">
          <v:imagedata r:id="rId1" o:title="PAPEL TIMBRADO HAMILTO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C1D" w:rsidRDefault="000D63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6" o:spid="_x0000_s2054" type="#_x0000_t75" style="position:absolute;margin-left:0;margin-top:0;width:594pt;height:841.2pt;z-index:-251657728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 w:rsidR="002014AD">
      <w:rPr>
        <w:noProof/>
        <w:lang w:eastAsia="pt-BR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3240"/>
          <wp:effectExtent l="0" t="0" r="0" b="3810"/>
          <wp:wrapNone/>
          <wp:docPr id="3" name="Imagem 3" descr="PAPEL TIMBRADO HAMIL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9302953" descr="PAPEL TIMBRADO HAMILT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14AD">
      <w:rPr>
        <w:noProof/>
        <w:lang w:eastAsia="pt-BR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3240"/>
          <wp:effectExtent l="0" t="0" r="0" b="3810"/>
          <wp:wrapNone/>
          <wp:docPr id="2" name="Imagem 2" descr="PAPEL TIMBRADO HAMIL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9102687" descr="PAPEL TIMBRADO HAMILT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14AD">
      <w:rPr>
        <w:noProof/>
        <w:lang w:eastAsia="pt-BR"/>
      </w:rPr>
      <w:drawing>
        <wp:anchor distT="0" distB="0" distL="114300" distR="114300" simplePos="0" relativeHeight="2516618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3240"/>
          <wp:effectExtent l="0" t="0" r="0" b="3810"/>
          <wp:wrapNone/>
          <wp:docPr id="1" name="Imagem 1" descr="PAPEL TIMBRADO Institucional ufma 2016 gestão nair portela  28 jan HAMIL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8946390" descr="PAPEL TIMBRADO Institucional ufma 2016 gestão nair portela  28 jan HAMILT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7B3"/>
    <w:multiLevelType w:val="hybridMultilevel"/>
    <w:tmpl w:val="4E38468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3F4"/>
    <w:multiLevelType w:val="hybridMultilevel"/>
    <w:tmpl w:val="869A6660"/>
    <w:lvl w:ilvl="0" w:tplc="0388CD2E">
      <w:start w:val="1"/>
      <w:numFmt w:val="upp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44C50"/>
    <w:multiLevelType w:val="hybridMultilevel"/>
    <w:tmpl w:val="EF0890BE"/>
    <w:lvl w:ilvl="0" w:tplc="72603C8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481CC4"/>
    <w:multiLevelType w:val="hybridMultilevel"/>
    <w:tmpl w:val="ABCC51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A270E"/>
    <w:multiLevelType w:val="hybridMultilevel"/>
    <w:tmpl w:val="98C8D462"/>
    <w:lvl w:ilvl="0" w:tplc="6608BC06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C76B66"/>
    <w:multiLevelType w:val="hybridMultilevel"/>
    <w:tmpl w:val="9978378A"/>
    <w:lvl w:ilvl="0" w:tplc="1FC295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54444"/>
    <w:multiLevelType w:val="hybridMultilevel"/>
    <w:tmpl w:val="CC2A0418"/>
    <w:lvl w:ilvl="0" w:tplc="50287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C0411D"/>
    <w:multiLevelType w:val="hybridMultilevel"/>
    <w:tmpl w:val="40AEA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B1045E"/>
    <w:multiLevelType w:val="hybridMultilevel"/>
    <w:tmpl w:val="243A1F0E"/>
    <w:lvl w:ilvl="0" w:tplc="CED6A43E">
      <w:start w:val="1"/>
      <w:numFmt w:val="upp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82B32"/>
    <w:multiLevelType w:val="hybridMultilevel"/>
    <w:tmpl w:val="B81EC6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A040C"/>
    <w:multiLevelType w:val="hybridMultilevel"/>
    <w:tmpl w:val="72A22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D37F00"/>
    <w:multiLevelType w:val="hybridMultilevel"/>
    <w:tmpl w:val="4E989008"/>
    <w:lvl w:ilvl="0" w:tplc="E8B280D8">
      <w:start w:val="1"/>
      <w:numFmt w:val="decimal"/>
      <w:lvlText w:val="%1."/>
      <w:lvlJc w:val="left"/>
      <w:pPr>
        <w:tabs>
          <w:tab w:val="num" w:pos="1083"/>
        </w:tabs>
        <w:ind w:left="1083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65473D7"/>
    <w:multiLevelType w:val="hybridMultilevel"/>
    <w:tmpl w:val="0ECE5234"/>
    <w:lvl w:ilvl="0" w:tplc="1D640E8A">
      <w:start w:val="1"/>
      <w:numFmt w:val="upperRoman"/>
      <w:lvlText w:val="%1)"/>
      <w:lvlJc w:val="left"/>
      <w:pPr>
        <w:ind w:left="7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06947DD"/>
    <w:multiLevelType w:val="hybridMultilevel"/>
    <w:tmpl w:val="E7D443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370BC"/>
    <w:multiLevelType w:val="hybridMultilevel"/>
    <w:tmpl w:val="E098DA18"/>
    <w:lvl w:ilvl="0" w:tplc="610208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402DFE"/>
    <w:multiLevelType w:val="hybridMultilevel"/>
    <w:tmpl w:val="EF287098"/>
    <w:lvl w:ilvl="0" w:tplc="4B14A1D4">
      <w:start w:val="1"/>
      <w:numFmt w:val="upperRoman"/>
      <w:lvlText w:val="%1)"/>
      <w:lvlJc w:val="left"/>
      <w:pPr>
        <w:ind w:left="7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1FD2427"/>
    <w:multiLevelType w:val="hybridMultilevel"/>
    <w:tmpl w:val="6B262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C0EF8"/>
    <w:multiLevelType w:val="hybridMultilevel"/>
    <w:tmpl w:val="462441C6"/>
    <w:lvl w:ilvl="0" w:tplc="7C70675A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8">
    <w:nsid w:val="60822C5A"/>
    <w:multiLevelType w:val="hybridMultilevel"/>
    <w:tmpl w:val="7AD6D98E"/>
    <w:lvl w:ilvl="0" w:tplc="A2E21F8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CD61AB"/>
    <w:multiLevelType w:val="hybridMultilevel"/>
    <w:tmpl w:val="1AFA3928"/>
    <w:lvl w:ilvl="0" w:tplc="1278F936">
      <w:start w:val="1"/>
      <w:numFmt w:val="upp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D254CD"/>
    <w:multiLevelType w:val="hybridMultilevel"/>
    <w:tmpl w:val="3892A098"/>
    <w:lvl w:ilvl="0" w:tplc="4F72596A">
      <w:start w:val="1"/>
      <w:numFmt w:val="upp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2537E7"/>
    <w:multiLevelType w:val="hybridMultilevel"/>
    <w:tmpl w:val="DCF65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5"/>
  </w:num>
  <w:num w:numId="5">
    <w:abstractNumId w:val="11"/>
  </w:num>
  <w:num w:numId="6">
    <w:abstractNumId w:val="10"/>
  </w:num>
  <w:num w:numId="7">
    <w:abstractNumId w:val="17"/>
  </w:num>
  <w:num w:numId="8">
    <w:abstractNumId w:val="16"/>
  </w:num>
  <w:num w:numId="9">
    <w:abstractNumId w:val="21"/>
  </w:num>
  <w:num w:numId="10">
    <w:abstractNumId w:val="13"/>
  </w:num>
  <w:num w:numId="11">
    <w:abstractNumId w:val="3"/>
  </w:num>
  <w:num w:numId="12">
    <w:abstractNumId w:val="1"/>
  </w:num>
  <w:num w:numId="13">
    <w:abstractNumId w:val="19"/>
  </w:num>
  <w:num w:numId="14">
    <w:abstractNumId w:val="8"/>
  </w:num>
  <w:num w:numId="15">
    <w:abstractNumId w:val="20"/>
  </w:num>
  <w:num w:numId="16">
    <w:abstractNumId w:val="4"/>
  </w:num>
  <w:num w:numId="17">
    <w:abstractNumId w:val="9"/>
  </w:num>
  <w:num w:numId="18">
    <w:abstractNumId w:val="18"/>
  </w:num>
  <w:num w:numId="19">
    <w:abstractNumId w:val="12"/>
  </w:num>
  <w:num w:numId="20">
    <w:abstractNumId w:val="15"/>
  </w:num>
  <w:num w:numId="21">
    <w:abstractNumId w:val="0"/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0B19"/>
    <w:rsid w:val="00034140"/>
    <w:rsid w:val="0008561F"/>
    <w:rsid w:val="000D63EF"/>
    <w:rsid w:val="00181FE7"/>
    <w:rsid w:val="002014AD"/>
    <w:rsid w:val="00223D9E"/>
    <w:rsid w:val="002849E3"/>
    <w:rsid w:val="003709C9"/>
    <w:rsid w:val="00527862"/>
    <w:rsid w:val="00575C50"/>
    <w:rsid w:val="006C0C03"/>
    <w:rsid w:val="00792378"/>
    <w:rsid w:val="007F2DD0"/>
    <w:rsid w:val="008536AC"/>
    <w:rsid w:val="00A53E6E"/>
    <w:rsid w:val="00CC2867"/>
    <w:rsid w:val="00D30B19"/>
    <w:rsid w:val="00DC53CE"/>
    <w:rsid w:val="00E164C7"/>
    <w:rsid w:val="00E368F3"/>
    <w:rsid w:val="00FB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341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0B1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30B19"/>
  </w:style>
  <w:style w:type="paragraph" w:styleId="Rodap">
    <w:name w:val="footer"/>
    <w:basedOn w:val="Normal"/>
    <w:link w:val="RodapChar"/>
    <w:unhideWhenUsed/>
    <w:rsid w:val="00D30B1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30B19"/>
  </w:style>
  <w:style w:type="table" w:styleId="Tabelacomgrade">
    <w:name w:val="Table Grid"/>
    <w:basedOn w:val="Tabelanormal"/>
    <w:uiPriority w:val="39"/>
    <w:rsid w:val="00D30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2014AD"/>
  </w:style>
  <w:style w:type="character" w:styleId="Hyperlink">
    <w:name w:val="Hyperlink"/>
    <w:uiPriority w:val="99"/>
    <w:rsid w:val="002014AD"/>
    <w:rPr>
      <w:color w:val="0000FF"/>
      <w:u w:val="single"/>
    </w:rPr>
  </w:style>
  <w:style w:type="character" w:customStyle="1" w:styleId="apple-converted-space">
    <w:name w:val="apple-converted-space"/>
    <w:rsid w:val="002014AD"/>
  </w:style>
  <w:style w:type="paragraph" w:styleId="Textodebalo">
    <w:name w:val="Balloon Text"/>
    <w:basedOn w:val="Normal"/>
    <w:link w:val="TextodebaloChar"/>
    <w:uiPriority w:val="99"/>
    <w:semiHidden/>
    <w:unhideWhenUsed/>
    <w:rsid w:val="002014A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4AD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34140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34140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03414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341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034140"/>
    <w:pPr>
      <w:spacing w:line="276" w:lineRule="auto"/>
      <w:outlineLvl w:val="9"/>
    </w:pPr>
    <w:rPr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034140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1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7E514-3CB9-4216-9C37-D16D3DFD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PPGPPSEC I</dc:creator>
  <cp:lastModifiedBy>DIEGO</cp:lastModifiedBy>
  <cp:revision>2</cp:revision>
  <cp:lastPrinted>2017-06-13T11:09:00Z</cp:lastPrinted>
  <dcterms:created xsi:type="dcterms:W3CDTF">2019-07-03T13:08:00Z</dcterms:created>
  <dcterms:modified xsi:type="dcterms:W3CDTF">2019-07-03T13:08:00Z</dcterms:modified>
</cp:coreProperties>
</file>